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3940" w:rsidRPr="00754390" w:rsidRDefault="001F2BF8" w:rsidP="00F83940">
      <w:pPr>
        <w:pStyle w:val="NoSpacing"/>
        <w:jc w:val="center"/>
        <w:rPr>
          <w:rFonts w:ascii="Times New Roman" w:hAnsi="Times New Roman" w:cs="Times New Roman"/>
          <w:b/>
          <w:bCs/>
          <w:sz w:val="28"/>
          <w:szCs w:val="28"/>
        </w:rPr>
      </w:pPr>
      <w:r w:rsidRPr="00754390">
        <w:rPr>
          <w:rFonts w:ascii="Times New Roman" w:hAnsi="Times New Roman" w:cs="Times New Roman"/>
          <w:b/>
          <w:bCs/>
          <w:sz w:val="28"/>
          <w:szCs w:val="28"/>
        </w:rPr>
        <w:t>The Effects of Electricity Consumption and Economic Growth on Carbon Dioxide Emission</w:t>
      </w:r>
    </w:p>
    <w:p w:rsidR="00F83940" w:rsidRPr="00754390" w:rsidRDefault="00F83940" w:rsidP="00F83940">
      <w:pPr>
        <w:pStyle w:val="NoSpacing"/>
        <w:jc w:val="center"/>
        <w:rPr>
          <w:rFonts w:ascii="Times New Roman" w:hAnsi="Times New Roman" w:cs="Times New Roman"/>
          <w:b/>
          <w:bCs/>
          <w:sz w:val="24"/>
          <w:szCs w:val="28"/>
        </w:rPr>
      </w:pPr>
    </w:p>
    <w:p w:rsidR="004E2127" w:rsidRPr="00754390" w:rsidRDefault="004E2127" w:rsidP="004E2127">
      <w:pPr>
        <w:pStyle w:val="NoSpacing"/>
        <w:jc w:val="center"/>
        <w:rPr>
          <w:rFonts w:ascii="Times New Roman" w:hAnsi="Times New Roman" w:cs="Times New Roman"/>
          <w:b/>
          <w:bCs/>
          <w:szCs w:val="24"/>
        </w:rPr>
      </w:pPr>
      <w:r w:rsidRPr="00754390">
        <w:rPr>
          <w:rFonts w:ascii="Times New Roman" w:hAnsi="Times New Roman" w:cs="Times New Roman"/>
          <w:b/>
          <w:bCs/>
          <w:szCs w:val="24"/>
          <w:vertAlign w:val="superscript"/>
        </w:rPr>
        <w:t>1</w:t>
      </w:r>
      <w:r w:rsidR="00F83940" w:rsidRPr="00754390">
        <w:rPr>
          <w:rFonts w:ascii="Times New Roman" w:hAnsi="Times New Roman" w:cs="Times New Roman"/>
          <w:b/>
          <w:bCs/>
          <w:szCs w:val="24"/>
        </w:rPr>
        <w:t xml:space="preserve">Mohd </w:t>
      </w:r>
      <w:proofErr w:type="spellStart"/>
      <w:r w:rsidR="00F83940" w:rsidRPr="00754390">
        <w:rPr>
          <w:rFonts w:ascii="Times New Roman" w:hAnsi="Times New Roman" w:cs="Times New Roman"/>
          <w:b/>
          <w:bCs/>
          <w:szCs w:val="24"/>
        </w:rPr>
        <w:t>Shahidan</w:t>
      </w:r>
      <w:proofErr w:type="spellEnd"/>
      <w:r w:rsidR="00F83940" w:rsidRPr="00754390">
        <w:rPr>
          <w:rFonts w:ascii="Times New Roman" w:hAnsi="Times New Roman" w:cs="Times New Roman"/>
          <w:b/>
          <w:bCs/>
          <w:szCs w:val="24"/>
        </w:rPr>
        <w:t xml:space="preserve"> </w:t>
      </w:r>
      <w:proofErr w:type="spellStart"/>
      <w:r w:rsidR="00F83940" w:rsidRPr="00754390">
        <w:rPr>
          <w:rFonts w:ascii="Times New Roman" w:hAnsi="Times New Roman" w:cs="Times New Roman"/>
          <w:b/>
          <w:bCs/>
          <w:szCs w:val="24"/>
        </w:rPr>
        <w:t>Shaari</w:t>
      </w:r>
      <w:proofErr w:type="spellEnd"/>
      <w:r w:rsidRPr="00754390">
        <w:rPr>
          <w:rFonts w:ascii="Times New Roman" w:hAnsi="Times New Roman" w:cs="Times New Roman"/>
          <w:b/>
          <w:bCs/>
          <w:szCs w:val="24"/>
        </w:rPr>
        <w:t xml:space="preserve">, </w:t>
      </w:r>
      <w:r w:rsidRPr="00754390">
        <w:rPr>
          <w:rFonts w:ascii="Times New Roman" w:hAnsi="Times New Roman" w:cs="Times New Roman"/>
          <w:b/>
          <w:bCs/>
          <w:szCs w:val="24"/>
          <w:vertAlign w:val="superscript"/>
        </w:rPr>
        <w:t>2</w:t>
      </w:r>
      <w:r w:rsidRPr="00754390">
        <w:rPr>
          <w:rFonts w:ascii="Times New Roman" w:hAnsi="Times New Roman" w:cs="Times New Roman"/>
          <w:b/>
          <w:bCs/>
          <w:szCs w:val="24"/>
        </w:rPr>
        <w:t xml:space="preserve">Nor </w:t>
      </w:r>
      <w:proofErr w:type="spellStart"/>
      <w:r w:rsidRPr="00754390">
        <w:rPr>
          <w:rFonts w:ascii="Times New Roman" w:hAnsi="Times New Roman" w:cs="Times New Roman"/>
          <w:b/>
          <w:bCs/>
          <w:szCs w:val="24"/>
        </w:rPr>
        <w:t>Azam</w:t>
      </w:r>
      <w:proofErr w:type="spellEnd"/>
      <w:r w:rsidRPr="00754390">
        <w:rPr>
          <w:rFonts w:ascii="Times New Roman" w:hAnsi="Times New Roman" w:cs="Times New Roman"/>
          <w:b/>
          <w:bCs/>
          <w:szCs w:val="24"/>
        </w:rPr>
        <w:t xml:space="preserve"> Abdul </w:t>
      </w:r>
      <w:proofErr w:type="spellStart"/>
      <w:r w:rsidRPr="00754390">
        <w:rPr>
          <w:rFonts w:ascii="Times New Roman" w:hAnsi="Times New Roman" w:cs="Times New Roman"/>
          <w:b/>
          <w:bCs/>
          <w:szCs w:val="24"/>
        </w:rPr>
        <w:t>Razak</w:t>
      </w:r>
      <w:proofErr w:type="spellEnd"/>
      <w:r w:rsidRPr="00754390">
        <w:rPr>
          <w:rFonts w:ascii="Times New Roman" w:hAnsi="Times New Roman" w:cs="Times New Roman"/>
          <w:b/>
          <w:bCs/>
          <w:szCs w:val="24"/>
        </w:rPr>
        <w:t xml:space="preserve">, </w:t>
      </w:r>
      <w:r w:rsidRPr="00754390">
        <w:rPr>
          <w:rFonts w:ascii="Times New Roman" w:hAnsi="Times New Roman" w:cs="Times New Roman"/>
          <w:b/>
          <w:bCs/>
          <w:szCs w:val="24"/>
          <w:vertAlign w:val="superscript"/>
        </w:rPr>
        <w:t>2</w:t>
      </w:r>
      <w:r w:rsidRPr="00754390">
        <w:rPr>
          <w:rFonts w:ascii="Times New Roman" w:hAnsi="Times New Roman" w:cs="Times New Roman"/>
          <w:b/>
          <w:bCs/>
          <w:szCs w:val="24"/>
        </w:rPr>
        <w:t xml:space="preserve">Bakti </w:t>
      </w:r>
      <w:proofErr w:type="spellStart"/>
      <w:r w:rsidRPr="00754390">
        <w:rPr>
          <w:rFonts w:ascii="Times New Roman" w:hAnsi="Times New Roman" w:cs="Times New Roman"/>
          <w:b/>
          <w:bCs/>
          <w:szCs w:val="24"/>
        </w:rPr>
        <w:t>Hasan</w:t>
      </w:r>
      <w:proofErr w:type="spellEnd"/>
      <w:r w:rsidRPr="00754390">
        <w:rPr>
          <w:rFonts w:ascii="Times New Roman" w:hAnsi="Times New Roman" w:cs="Times New Roman"/>
          <w:b/>
          <w:bCs/>
          <w:szCs w:val="24"/>
        </w:rPr>
        <w:t xml:space="preserve"> </w:t>
      </w:r>
      <w:proofErr w:type="spellStart"/>
      <w:r w:rsidRPr="00754390">
        <w:rPr>
          <w:rFonts w:ascii="Times New Roman" w:hAnsi="Times New Roman" w:cs="Times New Roman"/>
          <w:b/>
          <w:bCs/>
          <w:szCs w:val="24"/>
        </w:rPr>
        <w:t>Basri</w:t>
      </w:r>
      <w:proofErr w:type="spellEnd"/>
    </w:p>
    <w:p w:rsidR="00F83940" w:rsidRPr="00754390" w:rsidRDefault="00F83940" w:rsidP="004E2127">
      <w:pPr>
        <w:pStyle w:val="NoSpacing"/>
        <w:rPr>
          <w:rFonts w:ascii="Times New Roman" w:hAnsi="Times New Roman" w:cs="Times New Roman"/>
          <w:b/>
          <w:bCs/>
          <w:szCs w:val="24"/>
        </w:rPr>
      </w:pPr>
    </w:p>
    <w:p w:rsidR="00F83940" w:rsidRPr="00754390" w:rsidRDefault="004E2127" w:rsidP="004E2127">
      <w:pPr>
        <w:pStyle w:val="NoSpacing"/>
        <w:jc w:val="center"/>
        <w:rPr>
          <w:rFonts w:ascii="Times New Roman" w:hAnsi="Times New Roman" w:cs="Times New Roman"/>
          <w:szCs w:val="24"/>
        </w:rPr>
      </w:pPr>
      <w:r w:rsidRPr="00754390">
        <w:rPr>
          <w:rFonts w:ascii="Times New Roman" w:hAnsi="Times New Roman" w:cs="Times New Roman"/>
          <w:szCs w:val="24"/>
          <w:vertAlign w:val="superscript"/>
        </w:rPr>
        <w:t>1</w:t>
      </w:r>
      <w:r w:rsidR="00F83940" w:rsidRPr="00754390">
        <w:rPr>
          <w:rFonts w:ascii="Times New Roman" w:hAnsi="Times New Roman" w:cs="Times New Roman"/>
          <w:szCs w:val="24"/>
        </w:rPr>
        <w:t>School of Business I</w:t>
      </w:r>
      <w:r w:rsidRPr="00754390">
        <w:rPr>
          <w:rFonts w:ascii="Times New Roman" w:hAnsi="Times New Roman" w:cs="Times New Roman"/>
          <w:szCs w:val="24"/>
        </w:rPr>
        <w:t xml:space="preserve">nnovation and </w:t>
      </w:r>
      <w:proofErr w:type="spellStart"/>
      <w:r w:rsidRPr="00754390">
        <w:rPr>
          <w:rFonts w:ascii="Times New Roman" w:hAnsi="Times New Roman" w:cs="Times New Roman"/>
          <w:szCs w:val="24"/>
        </w:rPr>
        <w:t>Technopreneurship</w:t>
      </w:r>
      <w:proofErr w:type="spellEnd"/>
      <w:r w:rsidRPr="00754390">
        <w:rPr>
          <w:rFonts w:ascii="Times New Roman" w:hAnsi="Times New Roman" w:cs="Times New Roman"/>
          <w:szCs w:val="24"/>
        </w:rPr>
        <w:t xml:space="preserve">, </w:t>
      </w:r>
      <w:proofErr w:type="spellStart"/>
      <w:r w:rsidR="00F83940" w:rsidRPr="00754390">
        <w:rPr>
          <w:rFonts w:ascii="Times New Roman" w:hAnsi="Times New Roman" w:cs="Times New Roman"/>
          <w:szCs w:val="24"/>
        </w:rPr>
        <w:t>Universiti</w:t>
      </w:r>
      <w:proofErr w:type="spellEnd"/>
      <w:r w:rsidR="00F83940" w:rsidRPr="00754390">
        <w:rPr>
          <w:rFonts w:ascii="Times New Roman" w:hAnsi="Times New Roman" w:cs="Times New Roman"/>
          <w:szCs w:val="24"/>
        </w:rPr>
        <w:t xml:space="preserve"> Malaysia Perlis</w:t>
      </w:r>
    </w:p>
    <w:p w:rsidR="004C1597" w:rsidRPr="00754390" w:rsidRDefault="004E2127" w:rsidP="004E2127">
      <w:pPr>
        <w:pStyle w:val="NoSpacing"/>
        <w:jc w:val="center"/>
        <w:rPr>
          <w:rFonts w:ascii="Times New Roman" w:hAnsi="Times New Roman" w:cs="Times New Roman"/>
          <w:szCs w:val="24"/>
        </w:rPr>
      </w:pPr>
      <w:r w:rsidRPr="00754390">
        <w:rPr>
          <w:rFonts w:ascii="Times New Roman" w:hAnsi="Times New Roman" w:cs="Times New Roman"/>
          <w:szCs w:val="24"/>
          <w:vertAlign w:val="superscript"/>
        </w:rPr>
        <w:t>2</w:t>
      </w:r>
      <w:r w:rsidR="004C1597" w:rsidRPr="00754390">
        <w:rPr>
          <w:rFonts w:ascii="Times New Roman" w:hAnsi="Times New Roman" w:cs="Times New Roman"/>
          <w:szCs w:val="24"/>
        </w:rPr>
        <w:t>School of Economics, Finance and Banking</w:t>
      </w:r>
      <w:r w:rsidRPr="00754390">
        <w:rPr>
          <w:rFonts w:ascii="Times New Roman" w:hAnsi="Times New Roman" w:cs="Times New Roman"/>
          <w:szCs w:val="24"/>
        </w:rPr>
        <w:t xml:space="preserve">, </w:t>
      </w:r>
      <w:proofErr w:type="spellStart"/>
      <w:r w:rsidR="004C1597" w:rsidRPr="00754390">
        <w:rPr>
          <w:rFonts w:ascii="Times New Roman" w:hAnsi="Times New Roman" w:cs="Times New Roman"/>
          <w:szCs w:val="24"/>
        </w:rPr>
        <w:t>Universiti</w:t>
      </w:r>
      <w:proofErr w:type="spellEnd"/>
      <w:r w:rsidR="004C1597" w:rsidRPr="00754390">
        <w:rPr>
          <w:rFonts w:ascii="Times New Roman" w:hAnsi="Times New Roman" w:cs="Times New Roman"/>
          <w:szCs w:val="24"/>
        </w:rPr>
        <w:t xml:space="preserve"> Utara Malaysia</w:t>
      </w:r>
    </w:p>
    <w:p w:rsidR="004C1597" w:rsidRPr="00754390" w:rsidRDefault="004C1597" w:rsidP="004C1597">
      <w:pPr>
        <w:pStyle w:val="NoSpacing"/>
        <w:jc w:val="center"/>
        <w:rPr>
          <w:rFonts w:ascii="Times New Roman" w:hAnsi="Times New Roman" w:cs="Times New Roman"/>
          <w:szCs w:val="24"/>
        </w:rPr>
      </w:pPr>
    </w:p>
    <w:p w:rsidR="004C1597" w:rsidRPr="00754390" w:rsidRDefault="004C1597" w:rsidP="00F83940">
      <w:pPr>
        <w:pStyle w:val="NoSpacing"/>
        <w:rPr>
          <w:rFonts w:ascii="Times New Roman" w:hAnsi="Times New Roman" w:cs="Times New Roman"/>
          <w:b/>
          <w:bCs/>
          <w:szCs w:val="24"/>
        </w:rPr>
      </w:pPr>
    </w:p>
    <w:p w:rsidR="00F83940" w:rsidRPr="00754390" w:rsidRDefault="00F83940" w:rsidP="00F83940">
      <w:pPr>
        <w:pStyle w:val="NoSpacing"/>
        <w:rPr>
          <w:rFonts w:ascii="Times New Roman" w:hAnsi="Times New Roman" w:cs="Times New Roman"/>
          <w:b/>
          <w:bCs/>
          <w:szCs w:val="24"/>
        </w:rPr>
      </w:pPr>
      <w:r w:rsidRPr="00754390">
        <w:rPr>
          <w:rFonts w:ascii="Times New Roman" w:hAnsi="Times New Roman" w:cs="Times New Roman"/>
          <w:b/>
          <w:bCs/>
          <w:szCs w:val="24"/>
        </w:rPr>
        <w:t>Abstract</w:t>
      </w:r>
    </w:p>
    <w:p w:rsidR="00F83940" w:rsidRPr="00754390" w:rsidRDefault="00F83940" w:rsidP="00F83940">
      <w:pPr>
        <w:pStyle w:val="NoSpacing"/>
        <w:jc w:val="both"/>
        <w:rPr>
          <w:rFonts w:ascii="Times New Roman" w:hAnsi="Times New Roman" w:cs="Times New Roman"/>
          <w:szCs w:val="24"/>
        </w:rPr>
      </w:pPr>
      <w:r w:rsidRPr="00754390">
        <w:rPr>
          <w:rFonts w:ascii="Times New Roman" w:hAnsi="Times New Roman" w:cs="Times New Roman"/>
          <w:szCs w:val="24"/>
        </w:rPr>
        <w:t>This study aims to investigate the effects of electricity consumption and economic growth on carbon dioxide emission in Malays</w:t>
      </w:r>
      <w:r w:rsidR="005B230E" w:rsidRPr="00754390">
        <w:rPr>
          <w:rFonts w:ascii="Times New Roman" w:hAnsi="Times New Roman" w:cs="Times New Roman"/>
          <w:szCs w:val="24"/>
        </w:rPr>
        <w:t>ia from 1971 to 2013. T</w:t>
      </w:r>
      <w:r w:rsidRPr="00754390">
        <w:rPr>
          <w:rFonts w:ascii="Times New Roman" w:hAnsi="Times New Roman" w:cs="Times New Roman"/>
          <w:szCs w:val="24"/>
        </w:rPr>
        <w:t xml:space="preserve">he ARDL bound testing approach </w:t>
      </w:r>
      <w:r w:rsidR="005B230E" w:rsidRPr="00754390">
        <w:rPr>
          <w:rFonts w:ascii="Times New Roman" w:hAnsi="Times New Roman" w:cs="Times New Roman"/>
          <w:szCs w:val="24"/>
        </w:rPr>
        <w:t xml:space="preserve">was employed </w:t>
      </w:r>
      <w:r w:rsidRPr="00754390">
        <w:rPr>
          <w:rFonts w:ascii="Times New Roman" w:hAnsi="Times New Roman" w:cs="Times New Roman"/>
          <w:szCs w:val="24"/>
        </w:rPr>
        <w:t>and the results show that there are some effects of electricity consumption and economic growth on carbon dioxide emission in the long run. However</w:t>
      </w:r>
      <w:r w:rsidR="004C1597" w:rsidRPr="00754390">
        <w:rPr>
          <w:rFonts w:ascii="Times New Roman" w:hAnsi="Times New Roman" w:cs="Times New Roman"/>
          <w:szCs w:val="24"/>
        </w:rPr>
        <w:t>,</w:t>
      </w:r>
      <w:r w:rsidRPr="00754390">
        <w:rPr>
          <w:rFonts w:ascii="Times New Roman" w:hAnsi="Times New Roman" w:cs="Times New Roman"/>
          <w:szCs w:val="24"/>
        </w:rPr>
        <w:t xml:space="preserve"> in the short run, the results show that there is no significant effect of electricity consumption and economic growth on carbon dioxide </w:t>
      </w:r>
      <w:r w:rsidR="004C1597" w:rsidRPr="00754390">
        <w:rPr>
          <w:rFonts w:ascii="Times New Roman" w:hAnsi="Times New Roman" w:cs="Times New Roman"/>
          <w:szCs w:val="24"/>
        </w:rPr>
        <w:t>emission in Malaysia. Therefore</w:t>
      </w:r>
      <w:r w:rsidRPr="00754390">
        <w:rPr>
          <w:rFonts w:ascii="Times New Roman" w:hAnsi="Times New Roman" w:cs="Times New Roman"/>
          <w:szCs w:val="24"/>
        </w:rPr>
        <w:t xml:space="preserve"> the government should formulate several policies to ensure that the country can boost economic growth without any deleterious effect on the environment. </w:t>
      </w:r>
    </w:p>
    <w:p w:rsidR="00754390" w:rsidRPr="00754390" w:rsidRDefault="00754390" w:rsidP="00754390">
      <w:pPr>
        <w:pStyle w:val="NoSpacing"/>
        <w:jc w:val="both"/>
        <w:rPr>
          <w:rFonts w:ascii="Times New Roman" w:hAnsi="Times New Roman" w:cs="Times New Roman"/>
          <w:b/>
          <w:bCs/>
          <w:sz w:val="24"/>
          <w:szCs w:val="24"/>
        </w:rPr>
      </w:pPr>
      <w:r w:rsidRPr="00754390">
        <w:rPr>
          <w:rFonts w:ascii="Times New Roman" w:hAnsi="Times New Roman" w:cs="Times New Roman"/>
          <w:b/>
          <w:bCs/>
          <w:sz w:val="24"/>
          <w:szCs w:val="24"/>
        </w:rPr>
        <w:t>Keywords: electricity consumption, economic growth, carbon dioxide emission</w:t>
      </w:r>
    </w:p>
    <w:p w:rsidR="00754390" w:rsidRPr="00754390" w:rsidRDefault="00754390" w:rsidP="00754390">
      <w:pPr>
        <w:pStyle w:val="NoSpacing"/>
        <w:jc w:val="both"/>
        <w:rPr>
          <w:rFonts w:ascii="Times New Roman" w:hAnsi="Times New Roman" w:cs="Times New Roman"/>
          <w:b/>
          <w:bCs/>
          <w:sz w:val="24"/>
          <w:szCs w:val="24"/>
        </w:rPr>
      </w:pPr>
      <w:r w:rsidRPr="00754390">
        <w:rPr>
          <w:rFonts w:ascii="Times New Roman" w:hAnsi="Times New Roman" w:cs="Times New Roman"/>
          <w:b/>
          <w:bCs/>
          <w:sz w:val="24"/>
          <w:szCs w:val="24"/>
        </w:rPr>
        <w:t>JEL: Q11, Q43</w:t>
      </w:r>
    </w:p>
    <w:p w:rsidR="00754390" w:rsidRPr="00754390" w:rsidRDefault="00754390" w:rsidP="00F83940">
      <w:pPr>
        <w:pStyle w:val="NoSpacing"/>
        <w:jc w:val="both"/>
        <w:rPr>
          <w:rFonts w:ascii="Times New Roman" w:hAnsi="Times New Roman" w:cs="Times New Roman"/>
          <w:szCs w:val="24"/>
        </w:rPr>
      </w:pPr>
    </w:p>
    <w:p w:rsidR="004E2127" w:rsidRPr="00754390" w:rsidRDefault="004E2127" w:rsidP="00F83940">
      <w:pPr>
        <w:pStyle w:val="NoSpacing"/>
        <w:jc w:val="both"/>
        <w:rPr>
          <w:rFonts w:ascii="Times New Roman" w:hAnsi="Times New Roman" w:cs="Times New Roman"/>
          <w:szCs w:val="24"/>
        </w:rPr>
      </w:pPr>
    </w:p>
    <w:p w:rsidR="009C41CF" w:rsidRPr="00754390" w:rsidRDefault="004E2127" w:rsidP="004E2127">
      <w:pPr>
        <w:pStyle w:val="NoSpacing"/>
        <w:jc w:val="both"/>
        <w:rPr>
          <w:rFonts w:ascii="Times New Roman" w:hAnsi="Times New Roman" w:cs="Times New Roman"/>
          <w:b/>
          <w:bCs/>
          <w:szCs w:val="24"/>
        </w:rPr>
      </w:pPr>
      <w:r w:rsidRPr="00754390">
        <w:rPr>
          <w:rFonts w:ascii="Times New Roman" w:hAnsi="Times New Roman" w:cs="Times New Roman"/>
          <w:b/>
          <w:bCs/>
          <w:szCs w:val="24"/>
        </w:rPr>
        <w:t xml:space="preserve">INTRODUCTION </w:t>
      </w:r>
    </w:p>
    <w:p w:rsidR="00BF6FAE" w:rsidRPr="00754390" w:rsidRDefault="008D363E" w:rsidP="007D7240">
      <w:pPr>
        <w:pStyle w:val="NoSpacing"/>
        <w:jc w:val="both"/>
        <w:rPr>
          <w:rFonts w:ascii="Times New Roman" w:hAnsi="Times New Roman" w:cs="Times New Roman"/>
          <w:szCs w:val="24"/>
        </w:rPr>
      </w:pPr>
      <w:r w:rsidRPr="00754390">
        <w:rPr>
          <w:rFonts w:ascii="Times New Roman" w:hAnsi="Times New Roman" w:cs="Times New Roman"/>
          <w:szCs w:val="24"/>
        </w:rPr>
        <w:t xml:space="preserve">Energy consumption plays an important role in determining economic growth. The </w:t>
      </w:r>
      <w:r w:rsidR="0051646C" w:rsidRPr="00754390">
        <w:rPr>
          <w:rFonts w:ascii="Times New Roman" w:hAnsi="Times New Roman" w:cs="Times New Roman"/>
          <w:szCs w:val="24"/>
        </w:rPr>
        <w:t>recent increase in the global price o</w:t>
      </w:r>
      <w:r w:rsidRPr="00754390">
        <w:rPr>
          <w:rFonts w:ascii="Times New Roman" w:hAnsi="Times New Roman" w:cs="Times New Roman"/>
          <w:szCs w:val="24"/>
        </w:rPr>
        <w:t xml:space="preserve">f energy </w:t>
      </w:r>
      <w:r w:rsidR="0051646C" w:rsidRPr="00754390">
        <w:rPr>
          <w:rFonts w:ascii="Times New Roman" w:hAnsi="Times New Roman" w:cs="Times New Roman"/>
          <w:szCs w:val="24"/>
        </w:rPr>
        <w:t>has perplexed researchers and thus the studies on energy consumption has b</w:t>
      </w:r>
      <w:r w:rsidR="00192E19" w:rsidRPr="00754390">
        <w:rPr>
          <w:rFonts w:ascii="Times New Roman" w:hAnsi="Times New Roman" w:cs="Times New Roman"/>
          <w:szCs w:val="24"/>
        </w:rPr>
        <w:t xml:space="preserve">een proliferating in developed and even developing </w:t>
      </w:r>
      <w:r w:rsidR="0051646C" w:rsidRPr="00754390">
        <w:rPr>
          <w:rFonts w:ascii="Times New Roman" w:hAnsi="Times New Roman" w:cs="Times New Roman"/>
          <w:szCs w:val="24"/>
        </w:rPr>
        <w:t>countries</w:t>
      </w:r>
      <w:r w:rsidR="00192E19" w:rsidRPr="00754390">
        <w:rPr>
          <w:rFonts w:ascii="Times New Roman" w:hAnsi="Times New Roman" w:cs="Times New Roman"/>
          <w:szCs w:val="24"/>
        </w:rPr>
        <w:t xml:space="preserve"> (</w:t>
      </w:r>
      <w:proofErr w:type="spellStart"/>
      <w:r w:rsidR="00192E19" w:rsidRPr="00754390">
        <w:rPr>
          <w:rFonts w:ascii="Times New Roman" w:eastAsia="Times New Roman" w:hAnsi="Times New Roman" w:cs="Times New Roman"/>
          <w:bCs/>
          <w:kern w:val="32"/>
          <w:szCs w:val="24"/>
          <w:lang w:val="en-GB" w:eastAsia="en-MY"/>
        </w:rPr>
        <w:t>Shahiduzzaman</w:t>
      </w:r>
      <w:proofErr w:type="spellEnd"/>
      <w:r w:rsidR="00192E19" w:rsidRPr="00754390">
        <w:rPr>
          <w:rFonts w:ascii="Times New Roman" w:eastAsia="Times New Roman" w:hAnsi="Times New Roman" w:cs="Times New Roman"/>
          <w:bCs/>
          <w:kern w:val="32"/>
          <w:szCs w:val="24"/>
          <w:lang w:val="en-GB" w:eastAsia="en-MY"/>
        </w:rPr>
        <w:t xml:space="preserve"> &amp; </w:t>
      </w:r>
      <w:proofErr w:type="spellStart"/>
      <w:r w:rsidR="00192E19" w:rsidRPr="00754390">
        <w:rPr>
          <w:rFonts w:ascii="Times New Roman" w:eastAsia="Times New Roman" w:hAnsi="Times New Roman" w:cs="Times New Roman"/>
          <w:bCs/>
          <w:kern w:val="32"/>
          <w:szCs w:val="24"/>
          <w:lang w:val="en-GB" w:eastAsia="en-MY"/>
        </w:rPr>
        <w:t>Alam</w:t>
      </w:r>
      <w:proofErr w:type="spellEnd"/>
      <w:r w:rsidR="00192E19" w:rsidRPr="00754390">
        <w:rPr>
          <w:rFonts w:ascii="Times New Roman" w:eastAsia="Times New Roman" w:hAnsi="Times New Roman" w:cs="Times New Roman"/>
          <w:bCs/>
          <w:kern w:val="32"/>
          <w:szCs w:val="24"/>
          <w:lang w:val="en-GB" w:eastAsia="en-MY"/>
        </w:rPr>
        <w:t xml:space="preserve">, 2012; Amin &amp; </w:t>
      </w:r>
      <w:proofErr w:type="spellStart"/>
      <w:r w:rsidR="00192E19" w:rsidRPr="00754390">
        <w:rPr>
          <w:rFonts w:ascii="Times New Roman" w:eastAsia="Times New Roman" w:hAnsi="Times New Roman" w:cs="Times New Roman"/>
          <w:bCs/>
          <w:kern w:val="32"/>
          <w:szCs w:val="24"/>
          <w:lang w:val="en-GB" w:eastAsia="en-MY"/>
        </w:rPr>
        <w:t>Murshed</w:t>
      </w:r>
      <w:proofErr w:type="spellEnd"/>
      <w:r w:rsidR="00192E19" w:rsidRPr="00754390">
        <w:rPr>
          <w:rFonts w:ascii="Times New Roman" w:eastAsia="Times New Roman" w:hAnsi="Times New Roman" w:cs="Times New Roman"/>
          <w:bCs/>
          <w:kern w:val="32"/>
          <w:szCs w:val="24"/>
          <w:lang w:val="en-GB" w:eastAsia="en-MY"/>
        </w:rPr>
        <w:t>, 2017</w:t>
      </w:r>
      <w:r w:rsidR="00192E19" w:rsidRPr="00754390">
        <w:rPr>
          <w:rFonts w:ascii="Times New Roman" w:hAnsi="Times New Roman" w:cs="Times New Roman"/>
          <w:szCs w:val="24"/>
        </w:rPr>
        <w:t xml:space="preserve">). </w:t>
      </w:r>
      <w:r w:rsidRPr="00754390">
        <w:rPr>
          <w:rFonts w:ascii="Times New Roman" w:hAnsi="Times New Roman" w:cs="Times New Roman"/>
          <w:szCs w:val="24"/>
        </w:rPr>
        <w:t xml:space="preserve">Countries with </w:t>
      </w:r>
      <w:r w:rsidR="00BF6FAE" w:rsidRPr="00754390">
        <w:rPr>
          <w:rFonts w:ascii="Times New Roman" w:hAnsi="Times New Roman" w:cs="Times New Roman"/>
          <w:szCs w:val="24"/>
        </w:rPr>
        <w:t>a robust economy</w:t>
      </w:r>
      <w:r w:rsidRPr="00754390">
        <w:rPr>
          <w:rFonts w:ascii="Times New Roman" w:hAnsi="Times New Roman" w:cs="Times New Roman"/>
          <w:szCs w:val="24"/>
        </w:rPr>
        <w:t xml:space="preserve"> usually create an enormous demand for energy. Energy such as oil, gas and electricity is extensively </w:t>
      </w:r>
      <w:r w:rsidR="00192E19" w:rsidRPr="00754390">
        <w:rPr>
          <w:rFonts w:ascii="Times New Roman" w:hAnsi="Times New Roman" w:cs="Times New Roman"/>
          <w:szCs w:val="24"/>
        </w:rPr>
        <w:t xml:space="preserve">consumed in </w:t>
      </w:r>
      <w:r w:rsidRPr="00754390">
        <w:rPr>
          <w:rFonts w:ascii="Times New Roman" w:hAnsi="Times New Roman" w:cs="Times New Roman"/>
          <w:szCs w:val="24"/>
        </w:rPr>
        <w:t xml:space="preserve">numerous sectors such as manufacturing, transportation and services. </w:t>
      </w:r>
      <w:r w:rsidR="00BF6FAE" w:rsidRPr="00754390">
        <w:rPr>
          <w:rFonts w:ascii="Times New Roman" w:hAnsi="Times New Roman" w:cs="Times New Roman"/>
          <w:szCs w:val="24"/>
        </w:rPr>
        <w:t xml:space="preserve">By comparison with other energy types, electricity is consumed in all sectors. Therefore, electricity consumption is tremendously important </w:t>
      </w:r>
      <w:r w:rsidR="00192E19" w:rsidRPr="00754390">
        <w:rPr>
          <w:rFonts w:ascii="Times New Roman" w:hAnsi="Times New Roman" w:cs="Times New Roman"/>
          <w:szCs w:val="24"/>
        </w:rPr>
        <w:t>to develop</w:t>
      </w:r>
      <w:r w:rsidR="00BF6FAE" w:rsidRPr="00754390">
        <w:rPr>
          <w:rFonts w:ascii="Times New Roman" w:hAnsi="Times New Roman" w:cs="Times New Roman"/>
          <w:szCs w:val="24"/>
        </w:rPr>
        <w:t xml:space="preserve"> the economy. </w:t>
      </w:r>
      <w:r w:rsidR="00DF2B3C" w:rsidRPr="00754390">
        <w:rPr>
          <w:rFonts w:ascii="Times New Roman" w:hAnsi="Times New Roman" w:cs="Times New Roman"/>
          <w:szCs w:val="24"/>
        </w:rPr>
        <w:t xml:space="preserve">Ferguson et al. (2000) stated that as the electricity consumption rises, the economy is more prosperous. </w:t>
      </w:r>
      <w:r w:rsidR="009C41CF" w:rsidRPr="00754390">
        <w:rPr>
          <w:rFonts w:ascii="Times New Roman" w:hAnsi="Times New Roman" w:cs="Times New Roman"/>
          <w:szCs w:val="24"/>
        </w:rPr>
        <w:t xml:space="preserve"> </w:t>
      </w:r>
      <w:proofErr w:type="spellStart"/>
      <w:r w:rsidR="009C41CF" w:rsidRPr="00754390">
        <w:rPr>
          <w:rFonts w:ascii="Times New Roman" w:hAnsi="Times New Roman" w:cs="Times New Roman"/>
          <w:szCs w:val="24"/>
        </w:rPr>
        <w:t>Shiu</w:t>
      </w:r>
      <w:proofErr w:type="spellEnd"/>
      <w:r w:rsidR="009C41CF" w:rsidRPr="00754390">
        <w:rPr>
          <w:rFonts w:ascii="Times New Roman" w:hAnsi="Times New Roman" w:cs="Times New Roman"/>
          <w:szCs w:val="24"/>
        </w:rPr>
        <w:t xml:space="preserve"> and Lam (2004) </w:t>
      </w:r>
      <w:r w:rsidR="001F2BF8" w:rsidRPr="00754390">
        <w:rPr>
          <w:rFonts w:ascii="Times New Roman" w:hAnsi="Times New Roman" w:cs="Times New Roman"/>
          <w:szCs w:val="24"/>
        </w:rPr>
        <w:t>also agreed</w:t>
      </w:r>
      <w:r w:rsidR="009C41CF" w:rsidRPr="00754390">
        <w:rPr>
          <w:rFonts w:ascii="Times New Roman" w:hAnsi="Times New Roman" w:cs="Times New Roman"/>
          <w:szCs w:val="24"/>
        </w:rPr>
        <w:t xml:space="preserve"> that as energy consumption intensifies, economic growth and standard o</w:t>
      </w:r>
      <w:r w:rsidR="001F2BF8" w:rsidRPr="00754390">
        <w:rPr>
          <w:rFonts w:ascii="Times New Roman" w:hAnsi="Times New Roman" w:cs="Times New Roman"/>
          <w:szCs w:val="24"/>
        </w:rPr>
        <w:t>f living is improved.</w:t>
      </w:r>
    </w:p>
    <w:p w:rsidR="001A0C5E" w:rsidRPr="00754390" w:rsidRDefault="006A109D" w:rsidP="007E0622">
      <w:pPr>
        <w:pStyle w:val="NoSpacing"/>
        <w:ind w:firstLine="720"/>
        <w:jc w:val="both"/>
        <w:rPr>
          <w:rFonts w:ascii="Times New Roman" w:hAnsi="Times New Roman" w:cs="Times New Roman"/>
          <w:szCs w:val="24"/>
        </w:rPr>
      </w:pPr>
      <w:r w:rsidRPr="00754390">
        <w:rPr>
          <w:rFonts w:ascii="Times New Roman" w:hAnsi="Times New Roman" w:cs="Times New Roman"/>
          <w:szCs w:val="24"/>
        </w:rPr>
        <w:t xml:space="preserve">Despite the </w:t>
      </w:r>
      <w:r w:rsidR="001F2BF8" w:rsidRPr="00754390">
        <w:rPr>
          <w:rFonts w:ascii="Times New Roman" w:hAnsi="Times New Roman" w:cs="Times New Roman"/>
          <w:szCs w:val="24"/>
        </w:rPr>
        <w:t xml:space="preserve">utmost </w:t>
      </w:r>
      <w:r w:rsidRPr="00754390">
        <w:rPr>
          <w:rFonts w:ascii="Times New Roman" w:hAnsi="Times New Roman" w:cs="Times New Roman"/>
          <w:szCs w:val="24"/>
        </w:rPr>
        <w:t>importance of</w:t>
      </w:r>
      <w:r w:rsidR="001A0C5E" w:rsidRPr="00754390">
        <w:rPr>
          <w:rFonts w:ascii="Times New Roman" w:hAnsi="Times New Roman" w:cs="Times New Roman"/>
          <w:szCs w:val="24"/>
        </w:rPr>
        <w:t xml:space="preserve"> electricity consumption, all that glitters is not gold. This is because the use of electricity can be detrimental to the environment. To produce electricity, several energy sources such as oil and gas </w:t>
      </w:r>
      <w:r w:rsidR="00192E19" w:rsidRPr="00754390">
        <w:rPr>
          <w:rFonts w:ascii="Times New Roman" w:hAnsi="Times New Roman" w:cs="Times New Roman"/>
          <w:szCs w:val="24"/>
        </w:rPr>
        <w:t xml:space="preserve">are used and these energy sources </w:t>
      </w:r>
      <w:r w:rsidR="001A0C5E" w:rsidRPr="00754390">
        <w:rPr>
          <w:rFonts w:ascii="Times New Roman" w:hAnsi="Times New Roman" w:cs="Times New Roman"/>
          <w:szCs w:val="24"/>
        </w:rPr>
        <w:t xml:space="preserve">can </w:t>
      </w:r>
      <w:r w:rsidR="001F2BF8" w:rsidRPr="00754390">
        <w:rPr>
          <w:rFonts w:ascii="Times New Roman" w:hAnsi="Times New Roman" w:cs="Times New Roman"/>
          <w:szCs w:val="24"/>
        </w:rPr>
        <w:t>result in</w:t>
      </w:r>
      <w:r w:rsidRPr="00754390">
        <w:rPr>
          <w:rFonts w:ascii="Times New Roman" w:hAnsi="Times New Roman" w:cs="Times New Roman"/>
          <w:szCs w:val="24"/>
        </w:rPr>
        <w:t xml:space="preserve"> carbon dioxide emission, ensuing environmental degradation. </w:t>
      </w:r>
      <w:proofErr w:type="spellStart"/>
      <w:r w:rsidR="00174249" w:rsidRPr="00754390">
        <w:rPr>
          <w:rFonts w:ascii="Times New Roman" w:hAnsi="Times New Roman" w:cs="Times New Roman"/>
          <w:szCs w:val="24"/>
        </w:rPr>
        <w:t>Salahuddin</w:t>
      </w:r>
      <w:proofErr w:type="spellEnd"/>
      <w:r w:rsidR="00174249" w:rsidRPr="00754390">
        <w:rPr>
          <w:rFonts w:ascii="Times New Roman" w:hAnsi="Times New Roman" w:cs="Times New Roman"/>
          <w:szCs w:val="24"/>
        </w:rPr>
        <w:t xml:space="preserve"> et al. (2015) stated that </w:t>
      </w:r>
      <w:r w:rsidR="00192E19" w:rsidRPr="00754390">
        <w:rPr>
          <w:rFonts w:ascii="Times New Roman" w:hAnsi="Times New Roman" w:cs="Times New Roman"/>
          <w:szCs w:val="24"/>
        </w:rPr>
        <w:t xml:space="preserve">the </w:t>
      </w:r>
      <w:r w:rsidR="00174249" w:rsidRPr="00754390">
        <w:rPr>
          <w:rFonts w:ascii="Times New Roman" w:hAnsi="Times New Roman" w:cs="Times New Roman"/>
          <w:szCs w:val="24"/>
        </w:rPr>
        <w:t>rising electricity consumption can have the effects of spurring the economy to faster gr</w:t>
      </w:r>
      <w:r w:rsidR="001F2BF8" w:rsidRPr="00754390">
        <w:rPr>
          <w:rFonts w:ascii="Times New Roman" w:hAnsi="Times New Roman" w:cs="Times New Roman"/>
          <w:szCs w:val="24"/>
        </w:rPr>
        <w:t>owth and at the same time</w:t>
      </w:r>
      <w:r w:rsidR="00192E19" w:rsidRPr="00754390">
        <w:rPr>
          <w:rFonts w:ascii="Times New Roman" w:hAnsi="Times New Roman" w:cs="Times New Roman"/>
          <w:szCs w:val="24"/>
        </w:rPr>
        <w:t xml:space="preserve"> </w:t>
      </w:r>
      <w:r w:rsidR="00174249" w:rsidRPr="00754390">
        <w:rPr>
          <w:rFonts w:ascii="Times New Roman" w:hAnsi="Times New Roman" w:cs="Times New Roman"/>
          <w:szCs w:val="24"/>
        </w:rPr>
        <w:t xml:space="preserve">carbon dioxide emission </w:t>
      </w:r>
      <w:r w:rsidR="00192E19" w:rsidRPr="00754390">
        <w:rPr>
          <w:rFonts w:ascii="Times New Roman" w:hAnsi="Times New Roman" w:cs="Times New Roman"/>
          <w:szCs w:val="24"/>
        </w:rPr>
        <w:t>deteriorate</w:t>
      </w:r>
      <w:r w:rsidR="001F2BF8" w:rsidRPr="00754390">
        <w:rPr>
          <w:rFonts w:ascii="Times New Roman" w:hAnsi="Times New Roman" w:cs="Times New Roman"/>
          <w:szCs w:val="24"/>
        </w:rPr>
        <w:t>s</w:t>
      </w:r>
      <w:r w:rsidR="00174249" w:rsidRPr="00754390">
        <w:rPr>
          <w:rFonts w:ascii="Times New Roman" w:hAnsi="Times New Roman" w:cs="Times New Roman"/>
          <w:szCs w:val="24"/>
        </w:rPr>
        <w:t>.</w:t>
      </w:r>
      <w:r w:rsidR="00DF2B3C" w:rsidRPr="00754390">
        <w:rPr>
          <w:rFonts w:ascii="Times New Roman" w:hAnsi="Times New Roman" w:cs="Times New Roman"/>
          <w:szCs w:val="24"/>
        </w:rPr>
        <w:t xml:space="preserve"> The issue of increasing global warming emerged owing to the increasing use of energy such as electricity (</w:t>
      </w:r>
      <w:proofErr w:type="spellStart"/>
      <w:proofErr w:type="gramStart"/>
      <w:r w:rsidR="00DF2B3C" w:rsidRPr="00754390">
        <w:rPr>
          <w:rFonts w:ascii="Times New Roman" w:hAnsi="Times New Roman" w:cs="Times New Roman"/>
          <w:szCs w:val="24"/>
        </w:rPr>
        <w:t>Gao</w:t>
      </w:r>
      <w:proofErr w:type="spellEnd"/>
      <w:proofErr w:type="gramEnd"/>
      <w:r w:rsidR="00DF2B3C" w:rsidRPr="00754390">
        <w:rPr>
          <w:rFonts w:ascii="Times New Roman" w:hAnsi="Times New Roman" w:cs="Times New Roman"/>
          <w:szCs w:val="24"/>
        </w:rPr>
        <w:t xml:space="preserve"> &amp; Zhang, </w:t>
      </w:r>
      <w:r w:rsidR="009C41CF" w:rsidRPr="00754390">
        <w:rPr>
          <w:rFonts w:ascii="Times New Roman" w:hAnsi="Times New Roman" w:cs="Times New Roman"/>
          <w:szCs w:val="24"/>
        </w:rPr>
        <w:t>2014). Therefore to formulate the right policies to do a balancing act between economic growth and the environment. It is vital for policy makers to understand the relationship between electricity consumption and economic growth, and electricity consumption and carbon dioxide emission (</w:t>
      </w:r>
      <w:proofErr w:type="spellStart"/>
      <w:r w:rsidR="009C41CF" w:rsidRPr="00754390">
        <w:rPr>
          <w:rFonts w:ascii="Times New Roman" w:hAnsi="Times New Roman" w:cs="Times New Roman"/>
          <w:szCs w:val="24"/>
        </w:rPr>
        <w:t>Mezghani</w:t>
      </w:r>
      <w:proofErr w:type="spellEnd"/>
      <w:r w:rsidR="009C41CF" w:rsidRPr="00754390">
        <w:rPr>
          <w:rFonts w:ascii="Times New Roman" w:hAnsi="Times New Roman" w:cs="Times New Roman"/>
          <w:szCs w:val="24"/>
        </w:rPr>
        <w:t xml:space="preserve"> and Haddad, 2016).</w:t>
      </w:r>
    </w:p>
    <w:p w:rsidR="009C41CF" w:rsidRPr="00754390" w:rsidRDefault="009C41CF" w:rsidP="007E0622">
      <w:pPr>
        <w:pStyle w:val="NoSpacing"/>
        <w:ind w:firstLine="720"/>
        <w:jc w:val="both"/>
        <w:rPr>
          <w:rFonts w:ascii="Times New Roman" w:hAnsi="Times New Roman" w:cs="Times New Roman"/>
          <w:szCs w:val="24"/>
        </w:rPr>
      </w:pPr>
      <w:r w:rsidRPr="00754390">
        <w:rPr>
          <w:rFonts w:ascii="Times New Roman" w:hAnsi="Times New Roman" w:cs="Times New Roman"/>
          <w:szCs w:val="24"/>
        </w:rPr>
        <w:t xml:space="preserve">Apart from that, the Environmental </w:t>
      </w:r>
      <w:proofErr w:type="spellStart"/>
      <w:r w:rsidRPr="00754390">
        <w:rPr>
          <w:rFonts w:ascii="Times New Roman" w:hAnsi="Times New Roman" w:cs="Times New Roman"/>
          <w:szCs w:val="24"/>
        </w:rPr>
        <w:t>Kuznet</w:t>
      </w:r>
      <w:proofErr w:type="spellEnd"/>
      <w:r w:rsidRPr="00754390">
        <w:rPr>
          <w:rFonts w:ascii="Times New Roman" w:hAnsi="Times New Roman" w:cs="Times New Roman"/>
          <w:szCs w:val="24"/>
        </w:rPr>
        <w:t xml:space="preserve"> curve underlines the relationship between output and the environment. At the beginning stage, as economic growth is higher, the environmental degradation is larger. At the final state, as economic growth is higher, the environmental degradation is improved. This issue also has merited attention from previous researchers. </w:t>
      </w:r>
      <w:proofErr w:type="spellStart"/>
      <w:r w:rsidRPr="00754390">
        <w:rPr>
          <w:rFonts w:ascii="Times New Roman" w:hAnsi="Times New Roman" w:cs="Times New Roman"/>
          <w:szCs w:val="24"/>
        </w:rPr>
        <w:t>Salahuddin</w:t>
      </w:r>
      <w:proofErr w:type="spellEnd"/>
      <w:r w:rsidRPr="00754390">
        <w:rPr>
          <w:rFonts w:ascii="Times New Roman" w:hAnsi="Times New Roman" w:cs="Times New Roman"/>
          <w:szCs w:val="24"/>
        </w:rPr>
        <w:t xml:space="preserve"> et al. (2015) found that economic growth can also cause the environmental degradation to worsen. </w:t>
      </w:r>
      <w:r w:rsidR="00192E19" w:rsidRPr="00754390">
        <w:rPr>
          <w:rFonts w:ascii="Times New Roman" w:hAnsi="Times New Roman" w:cs="Times New Roman"/>
          <w:szCs w:val="24"/>
        </w:rPr>
        <w:t xml:space="preserve">However </w:t>
      </w:r>
      <w:proofErr w:type="spellStart"/>
      <w:r w:rsidRPr="00754390">
        <w:rPr>
          <w:rFonts w:ascii="Times New Roman" w:hAnsi="Times New Roman" w:cs="Times New Roman"/>
          <w:szCs w:val="24"/>
        </w:rPr>
        <w:t>Shahbaz</w:t>
      </w:r>
      <w:proofErr w:type="spellEnd"/>
      <w:r w:rsidRPr="00754390">
        <w:rPr>
          <w:rFonts w:ascii="Times New Roman" w:hAnsi="Times New Roman" w:cs="Times New Roman"/>
          <w:szCs w:val="24"/>
        </w:rPr>
        <w:t xml:space="preserve"> et al. (2014) </w:t>
      </w:r>
      <w:r w:rsidR="00192E19" w:rsidRPr="00754390">
        <w:rPr>
          <w:rFonts w:ascii="Times New Roman" w:hAnsi="Times New Roman" w:cs="Times New Roman"/>
          <w:szCs w:val="24"/>
        </w:rPr>
        <w:t>argued</w:t>
      </w:r>
      <w:r w:rsidRPr="00754390">
        <w:rPr>
          <w:rFonts w:ascii="Times New Roman" w:hAnsi="Times New Roman" w:cs="Times New Roman"/>
          <w:szCs w:val="24"/>
        </w:rPr>
        <w:t xml:space="preserve"> that economic growth can reduce the environmental degradation. </w:t>
      </w:r>
    </w:p>
    <w:p w:rsidR="009C41CF" w:rsidRPr="00754390" w:rsidRDefault="009C41CF" w:rsidP="007E0622">
      <w:pPr>
        <w:pStyle w:val="NoSpacing"/>
        <w:ind w:firstLine="720"/>
        <w:jc w:val="both"/>
        <w:rPr>
          <w:rFonts w:ascii="Times New Roman" w:hAnsi="Times New Roman" w:cs="Times New Roman"/>
          <w:szCs w:val="24"/>
        </w:rPr>
      </w:pPr>
      <w:r w:rsidRPr="00754390">
        <w:rPr>
          <w:rFonts w:ascii="Times New Roman" w:hAnsi="Times New Roman" w:cs="Times New Roman"/>
          <w:szCs w:val="24"/>
        </w:rPr>
        <w:t xml:space="preserve">Due to the continuous complexity of the environmental issue, it is still important to investigate the effects of the electricity consumption and industrial output on carbon dioxide emission. Therefore, this study aims to shed some light on the issue by adding an empirical evidence on it. </w:t>
      </w:r>
    </w:p>
    <w:p w:rsidR="00754390" w:rsidRDefault="00754390" w:rsidP="004E2127">
      <w:pPr>
        <w:pStyle w:val="NoSpacing"/>
        <w:jc w:val="both"/>
        <w:rPr>
          <w:rFonts w:ascii="Times New Roman" w:hAnsi="Times New Roman" w:cs="Times New Roman"/>
          <w:b/>
          <w:bCs/>
          <w:szCs w:val="24"/>
        </w:rPr>
      </w:pPr>
    </w:p>
    <w:p w:rsidR="00754390" w:rsidRDefault="00754390" w:rsidP="004E2127">
      <w:pPr>
        <w:pStyle w:val="NoSpacing"/>
        <w:jc w:val="both"/>
        <w:rPr>
          <w:rFonts w:ascii="Times New Roman" w:hAnsi="Times New Roman" w:cs="Times New Roman"/>
          <w:b/>
          <w:bCs/>
          <w:szCs w:val="24"/>
        </w:rPr>
      </w:pPr>
    </w:p>
    <w:p w:rsidR="00754390" w:rsidRDefault="00754390" w:rsidP="004E2127">
      <w:pPr>
        <w:pStyle w:val="NoSpacing"/>
        <w:jc w:val="both"/>
        <w:rPr>
          <w:rFonts w:ascii="Times New Roman" w:hAnsi="Times New Roman" w:cs="Times New Roman"/>
          <w:b/>
          <w:bCs/>
          <w:szCs w:val="24"/>
        </w:rPr>
      </w:pPr>
    </w:p>
    <w:p w:rsidR="007D7240" w:rsidRPr="00754390" w:rsidRDefault="004E2127" w:rsidP="004E2127">
      <w:pPr>
        <w:pStyle w:val="NoSpacing"/>
        <w:jc w:val="both"/>
        <w:rPr>
          <w:rFonts w:ascii="Times New Roman" w:hAnsi="Times New Roman" w:cs="Times New Roman"/>
          <w:b/>
          <w:bCs/>
          <w:szCs w:val="24"/>
        </w:rPr>
      </w:pPr>
      <w:r w:rsidRPr="00754390">
        <w:rPr>
          <w:rFonts w:ascii="Times New Roman" w:hAnsi="Times New Roman" w:cs="Times New Roman"/>
          <w:b/>
          <w:bCs/>
          <w:szCs w:val="24"/>
        </w:rPr>
        <w:lastRenderedPageBreak/>
        <w:t xml:space="preserve">LITERATURE REVIEW </w:t>
      </w:r>
    </w:p>
    <w:p w:rsidR="00F56247" w:rsidRPr="00754390" w:rsidRDefault="000A6FAC" w:rsidP="007D7240">
      <w:pPr>
        <w:pStyle w:val="NoSpacing"/>
        <w:jc w:val="both"/>
        <w:rPr>
          <w:rFonts w:ascii="Times New Roman" w:hAnsi="Times New Roman" w:cs="Times New Roman"/>
          <w:szCs w:val="24"/>
        </w:rPr>
      </w:pPr>
      <w:r w:rsidRPr="00754390">
        <w:rPr>
          <w:rFonts w:ascii="Times New Roman" w:hAnsi="Times New Roman" w:cs="Times New Roman"/>
          <w:szCs w:val="24"/>
        </w:rPr>
        <w:t xml:space="preserve">To have better understanding </w:t>
      </w:r>
      <w:r w:rsidR="002D0A11" w:rsidRPr="00754390">
        <w:rPr>
          <w:rFonts w:ascii="Times New Roman" w:hAnsi="Times New Roman" w:cs="Times New Roman"/>
          <w:szCs w:val="24"/>
        </w:rPr>
        <w:t>of</w:t>
      </w:r>
      <w:r w:rsidRPr="00754390">
        <w:rPr>
          <w:rFonts w:ascii="Times New Roman" w:hAnsi="Times New Roman" w:cs="Times New Roman"/>
          <w:szCs w:val="24"/>
        </w:rPr>
        <w:t xml:space="preserve"> </w:t>
      </w:r>
      <w:r w:rsidR="001D4326" w:rsidRPr="00754390">
        <w:rPr>
          <w:rFonts w:ascii="Times New Roman" w:hAnsi="Times New Roman" w:cs="Times New Roman"/>
          <w:szCs w:val="24"/>
        </w:rPr>
        <w:t>electricity consumption,</w:t>
      </w:r>
      <w:r w:rsidRPr="00754390">
        <w:rPr>
          <w:rFonts w:ascii="Times New Roman" w:hAnsi="Times New Roman" w:cs="Times New Roman"/>
          <w:szCs w:val="24"/>
        </w:rPr>
        <w:t xml:space="preserve"> several previous s</w:t>
      </w:r>
      <w:r w:rsidR="001D4326" w:rsidRPr="00754390">
        <w:rPr>
          <w:rFonts w:ascii="Times New Roman" w:hAnsi="Times New Roman" w:cs="Times New Roman"/>
          <w:szCs w:val="24"/>
        </w:rPr>
        <w:t xml:space="preserve">tudies have been reviewed and </w:t>
      </w:r>
      <w:r w:rsidRPr="00754390">
        <w:rPr>
          <w:rFonts w:ascii="Times New Roman" w:hAnsi="Times New Roman" w:cs="Times New Roman"/>
          <w:szCs w:val="24"/>
        </w:rPr>
        <w:t xml:space="preserve">can be divided into two categories. </w:t>
      </w:r>
      <w:r w:rsidR="00F56247" w:rsidRPr="00754390">
        <w:rPr>
          <w:rFonts w:ascii="Times New Roman" w:hAnsi="Times New Roman" w:cs="Times New Roman"/>
          <w:szCs w:val="24"/>
        </w:rPr>
        <w:t>One is</w:t>
      </w:r>
      <w:r w:rsidRPr="00754390">
        <w:rPr>
          <w:rFonts w:ascii="Times New Roman" w:hAnsi="Times New Roman" w:cs="Times New Roman"/>
          <w:szCs w:val="24"/>
        </w:rPr>
        <w:t xml:space="preserve"> on the relationship between electric</w:t>
      </w:r>
      <w:r w:rsidR="002D0A11" w:rsidRPr="00754390">
        <w:rPr>
          <w:rFonts w:ascii="Times New Roman" w:hAnsi="Times New Roman" w:cs="Times New Roman"/>
          <w:szCs w:val="24"/>
        </w:rPr>
        <w:t>ity</w:t>
      </w:r>
      <w:r w:rsidRPr="00754390">
        <w:rPr>
          <w:rFonts w:ascii="Times New Roman" w:hAnsi="Times New Roman" w:cs="Times New Roman"/>
          <w:szCs w:val="24"/>
        </w:rPr>
        <w:t xml:space="preserve"> consumption and </w:t>
      </w:r>
      <w:r w:rsidR="001D4326" w:rsidRPr="00754390">
        <w:rPr>
          <w:rFonts w:ascii="Times New Roman" w:hAnsi="Times New Roman" w:cs="Times New Roman"/>
          <w:szCs w:val="24"/>
        </w:rPr>
        <w:t>economic growth only. S</w:t>
      </w:r>
      <w:r w:rsidRPr="00754390">
        <w:rPr>
          <w:rFonts w:ascii="Times New Roman" w:hAnsi="Times New Roman" w:cs="Times New Roman"/>
          <w:szCs w:val="24"/>
        </w:rPr>
        <w:t>econd is on the relationship among electric</w:t>
      </w:r>
      <w:r w:rsidR="002D0A11" w:rsidRPr="00754390">
        <w:rPr>
          <w:rFonts w:ascii="Times New Roman" w:hAnsi="Times New Roman" w:cs="Times New Roman"/>
          <w:szCs w:val="24"/>
        </w:rPr>
        <w:t>ity</w:t>
      </w:r>
      <w:r w:rsidRPr="00754390">
        <w:rPr>
          <w:rFonts w:ascii="Times New Roman" w:hAnsi="Times New Roman" w:cs="Times New Roman"/>
          <w:szCs w:val="24"/>
        </w:rPr>
        <w:t xml:space="preserve"> consumption, </w:t>
      </w:r>
      <w:r w:rsidR="001D4326" w:rsidRPr="00754390">
        <w:rPr>
          <w:rFonts w:ascii="Times New Roman" w:hAnsi="Times New Roman" w:cs="Times New Roman"/>
          <w:szCs w:val="24"/>
        </w:rPr>
        <w:t>economic growth</w:t>
      </w:r>
      <w:r w:rsidRPr="00754390">
        <w:rPr>
          <w:rFonts w:ascii="Times New Roman" w:hAnsi="Times New Roman" w:cs="Times New Roman"/>
          <w:szCs w:val="24"/>
        </w:rPr>
        <w:t xml:space="preserve"> and carbon dioxide emission. </w:t>
      </w:r>
      <w:r w:rsidR="001D4326" w:rsidRPr="00754390">
        <w:rPr>
          <w:rFonts w:ascii="Times New Roman" w:hAnsi="Times New Roman" w:cs="Times New Roman"/>
          <w:szCs w:val="24"/>
        </w:rPr>
        <w:t>The</w:t>
      </w:r>
      <w:r w:rsidR="00F56247" w:rsidRPr="00754390">
        <w:rPr>
          <w:rFonts w:ascii="Times New Roman" w:hAnsi="Times New Roman" w:cs="Times New Roman"/>
          <w:szCs w:val="24"/>
        </w:rPr>
        <w:t xml:space="preserve"> previous studies that investigated the relationship between electric</w:t>
      </w:r>
      <w:r w:rsidR="002D0A11" w:rsidRPr="00754390">
        <w:rPr>
          <w:rFonts w:ascii="Times New Roman" w:hAnsi="Times New Roman" w:cs="Times New Roman"/>
          <w:szCs w:val="24"/>
        </w:rPr>
        <w:t xml:space="preserve">ity </w:t>
      </w:r>
      <w:r w:rsidR="00F56247" w:rsidRPr="00754390">
        <w:rPr>
          <w:rFonts w:ascii="Times New Roman" w:hAnsi="Times New Roman" w:cs="Times New Roman"/>
          <w:szCs w:val="24"/>
        </w:rPr>
        <w:t xml:space="preserve">consumption and </w:t>
      </w:r>
      <w:r w:rsidR="001D4326" w:rsidRPr="00754390">
        <w:rPr>
          <w:rFonts w:ascii="Times New Roman" w:hAnsi="Times New Roman" w:cs="Times New Roman"/>
          <w:szCs w:val="24"/>
        </w:rPr>
        <w:t>economic growth</w:t>
      </w:r>
      <w:r w:rsidR="00F56247" w:rsidRPr="00754390">
        <w:rPr>
          <w:rFonts w:ascii="Times New Roman" w:hAnsi="Times New Roman" w:cs="Times New Roman"/>
          <w:szCs w:val="24"/>
        </w:rPr>
        <w:t xml:space="preserve"> are </w:t>
      </w:r>
      <w:proofErr w:type="spellStart"/>
      <w:r w:rsidR="00F56247" w:rsidRPr="00754390">
        <w:rPr>
          <w:rFonts w:ascii="Times New Roman" w:hAnsi="Times New Roman" w:cs="Times New Roman"/>
          <w:szCs w:val="24"/>
        </w:rPr>
        <w:t>Shiu</w:t>
      </w:r>
      <w:proofErr w:type="spellEnd"/>
      <w:r w:rsidR="00F56247" w:rsidRPr="00754390">
        <w:rPr>
          <w:rFonts w:ascii="Times New Roman" w:hAnsi="Times New Roman" w:cs="Times New Roman"/>
          <w:szCs w:val="24"/>
        </w:rPr>
        <w:t xml:space="preserve"> and Lam (2004), Bayar and </w:t>
      </w:r>
      <w:proofErr w:type="spellStart"/>
      <w:r w:rsidR="00F56247" w:rsidRPr="00754390">
        <w:rPr>
          <w:rFonts w:ascii="Times New Roman" w:hAnsi="Times New Roman" w:cs="Times New Roman"/>
          <w:szCs w:val="24"/>
        </w:rPr>
        <w:t>Ozel</w:t>
      </w:r>
      <w:proofErr w:type="spellEnd"/>
      <w:r w:rsidR="00F56247" w:rsidRPr="00754390">
        <w:rPr>
          <w:rFonts w:ascii="Times New Roman" w:hAnsi="Times New Roman" w:cs="Times New Roman"/>
          <w:szCs w:val="24"/>
        </w:rPr>
        <w:t xml:space="preserve"> (2014), </w:t>
      </w:r>
      <w:proofErr w:type="spellStart"/>
      <w:r w:rsidR="00F56247" w:rsidRPr="00754390">
        <w:rPr>
          <w:rFonts w:ascii="Times New Roman" w:hAnsi="Times New Roman" w:cs="Times New Roman"/>
          <w:szCs w:val="24"/>
        </w:rPr>
        <w:t>Kasperowicz</w:t>
      </w:r>
      <w:proofErr w:type="spellEnd"/>
      <w:r w:rsidR="00F56247" w:rsidRPr="00754390">
        <w:rPr>
          <w:rFonts w:ascii="Times New Roman" w:hAnsi="Times New Roman" w:cs="Times New Roman"/>
          <w:szCs w:val="24"/>
        </w:rPr>
        <w:t xml:space="preserve"> (2014), </w:t>
      </w:r>
      <w:proofErr w:type="spellStart"/>
      <w:r w:rsidR="00F56247" w:rsidRPr="00754390">
        <w:rPr>
          <w:rFonts w:ascii="Times New Roman" w:hAnsi="Times New Roman" w:cs="Times New Roman"/>
          <w:szCs w:val="24"/>
        </w:rPr>
        <w:t>Sekantsi</w:t>
      </w:r>
      <w:proofErr w:type="spellEnd"/>
      <w:r w:rsidR="00F56247" w:rsidRPr="00754390">
        <w:rPr>
          <w:rFonts w:ascii="Times New Roman" w:hAnsi="Times New Roman" w:cs="Times New Roman"/>
          <w:szCs w:val="24"/>
        </w:rPr>
        <w:t xml:space="preserve"> and </w:t>
      </w:r>
      <w:proofErr w:type="spellStart"/>
      <w:r w:rsidR="00F56247" w:rsidRPr="00754390">
        <w:rPr>
          <w:rFonts w:ascii="Times New Roman" w:hAnsi="Times New Roman" w:cs="Times New Roman"/>
          <w:szCs w:val="24"/>
        </w:rPr>
        <w:t>Okot</w:t>
      </w:r>
      <w:proofErr w:type="spellEnd"/>
      <w:r w:rsidR="00F56247" w:rsidRPr="00754390">
        <w:rPr>
          <w:rFonts w:ascii="Times New Roman" w:hAnsi="Times New Roman" w:cs="Times New Roman"/>
          <w:szCs w:val="24"/>
        </w:rPr>
        <w:t xml:space="preserve"> (2016), as well as Amin and </w:t>
      </w:r>
      <w:proofErr w:type="spellStart"/>
      <w:r w:rsidR="00F56247" w:rsidRPr="00754390">
        <w:rPr>
          <w:rFonts w:ascii="Times New Roman" w:hAnsi="Times New Roman" w:cs="Times New Roman"/>
          <w:szCs w:val="24"/>
        </w:rPr>
        <w:t>Murshed</w:t>
      </w:r>
      <w:proofErr w:type="spellEnd"/>
      <w:r w:rsidR="00F56247" w:rsidRPr="00754390">
        <w:rPr>
          <w:rFonts w:ascii="Times New Roman" w:hAnsi="Times New Roman" w:cs="Times New Roman"/>
          <w:szCs w:val="24"/>
        </w:rPr>
        <w:t xml:space="preserve"> (2017). </w:t>
      </w:r>
      <w:r w:rsidR="001D4326" w:rsidRPr="00754390">
        <w:rPr>
          <w:rFonts w:ascii="Times New Roman" w:hAnsi="Times New Roman" w:cs="Times New Roman"/>
          <w:szCs w:val="24"/>
        </w:rPr>
        <w:t>They employed v</w:t>
      </w:r>
      <w:r w:rsidR="00F56247" w:rsidRPr="00754390">
        <w:rPr>
          <w:rFonts w:ascii="Times New Roman" w:hAnsi="Times New Roman" w:cs="Times New Roman"/>
          <w:szCs w:val="24"/>
        </w:rPr>
        <w:t>arious methods</w:t>
      </w:r>
      <w:r w:rsidR="001D4326" w:rsidRPr="00754390">
        <w:rPr>
          <w:rFonts w:ascii="Times New Roman" w:hAnsi="Times New Roman" w:cs="Times New Roman"/>
          <w:szCs w:val="24"/>
        </w:rPr>
        <w:t xml:space="preserve"> and obtained mixed findings.</w:t>
      </w:r>
    </w:p>
    <w:p w:rsidR="00F56247" w:rsidRPr="00754390" w:rsidRDefault="00F56247" w:rsidP="007E0622">
      <w:pPr>
        <w:pStyle w:val="NoSpacing"/>
        <w:ind w:firstLine="720"/>
        <w:jc w:val="both"/>
        <w:rPr>
          <w:rFonts w:ascii="Times New Roman" w:hAnsi="Times New Roman" w:cs="Times New Roman"/>
          <w:szCs w:val="24"/>
        </w:rPr>
      </w:pPr>
      <w:r w:rsidRPr="00754390">
        <w:rPr>
          <w:rFonts w:ascii="Times New Roman" w:hAnsi="Times New Roman" w:cs="Times New Roman"/>
          <w:szCs w:val="24"/>
        </w:rPr>
        <w:t xml:space="preserve">For example </w:t>
      </w:r>
      <w:proofErr w:type="spellStart"/>
      <w:r w:rsidRPr="00754390">
        <w:rPr>
          <w:rFonts w:ascii="Times New Roman" w:hAnsi="Times New Roman" w:cs="Times New Roman"/>
          <w:szCs w:val="24"/>
        </w:rPr>
        <w:t>Shiu</w:t>
      </w:r>
      <w:proofErr w:type="spellEnd"/>
      <w:r w:rsidRPr="00754390">
        <w:rPr>
          <w:rFonts w:ascii="Times New Roman" w:hAnsi="Times New Roman" w:cs="Times New Roman"/>
          <w:szCs w:val="24"/>
        </w:rPr>
        <w:t xml:space="preserve"> and Lam (2004) used Johansen </w:t>
      </w:r>
      <w:proofErr w:type="spellStart"/>
      <w:r w:rsidRPr="00754390">
        <w:rPr>
          <w:rFonts w:ascii="Times New Roman" w:hAnsi="Times New Roman" w:cs="Times New Roman"/>
          <w:szCs w:val="24"/>
        </w:rPr>
        <w:t>Cointegration</w:t>
      </w:r>
      <w:proofErr w:type="spellEnd"/>
      <w:r w:rsidRPr="00754390">
        <w:rPr>
          <w:rFonts w:ascii="Times New Roman" w:hAnsi="Times New Roman" w:cs="Times New Roman"/>
          <w:szCs w:val="24"/>
        </w:rPr>
        <w:t xml:space="preserve"> and Vector Error Correction Model (VECM) to investigate the relationship between electric</w:t>
      </w:r>
      <w:r w:rsidR="002D0A11" w:rsidRPr="00754390">
        <w:rPr>
          <w:rFonts w:ascii="Times New Roman" w:hAnsi="Times New Roman" w:cs="Times New Roman"/>
          <w:szCs w:val="24"/>
        </w:rPr>
        <w:t>ity</w:t>
      </w:r>
      <w:r w:rsidRPr="00754390">
        <w:rPr>
          <w:rFonts w:ascii="Times New Roman" w:hAnsi="Times New Roman" w:cs="Times New Roman"/>
          <w:szCs w:val="24"/>
        </w:rPr>
        <w:t xml:space="preserve"> consumption and economic growth i</w:t>
      </w:r>
      <w:r w:rsidR="00933756" w:rsidRPr="00754390">
        <w:rPr>
          <w:rFonts w:ascii="Times New Roman" w:hAnsi="Times New Roman" w:cs="Times New Roman"/>
          <w:szCs w:val="24"/>
        </w:rPr>
        <w:t xml:space="preserve">n China. The study analysed </w:t>
      </w:r>
      <w:r w:rsidRPr="00754390">
        <w:rPr>
          <w:rFonts w:ascii="Times New Roman" w:hAnsi="Times New Roman" w:cs="Times New Roman"/>
          <w:szCs w:val="24"/>
        </w:rPr>
        <w:t>data from 1971 to 2000 and the results showed that electricity consumption can cause economic growth to change, but economic growth does not cause any change in electricity consumption.</w:t>
      </w:r>
      <w:r w:rsidR="00933756" w:rsidRPr="00754390">
        <w:rPr>
          <w:rFonts w:ascii="Times New Roman" w:hAnsi="Times New Roman" w:cs="Times New Roman"/>
          <w:szCs w:val="24"/>
        </w:rPr>
        <w:t xml:space="preserve"> Amin and </w:t>
      </w:r>
      <w:proofErr w:type="spellStart"/>
      <w:r w:rsidR="00933756" w:rsidRPr="00754390">
        <w:rPr>
          <w:rFonts w:ascii="Times New Roman" w:hAnsi="Times New Roman" w:cs="Times New Roman"/>
          <w:szCs w:val="24"/>
        </w:rPr>
        <w:t>Murshed</w:t>
      </w:r>
      <w:proofErr w:type="spellEnd"/>
      <w:r w:rsidR="00933756" w:rsidRPr="00754390">
        <w:rPr>
          <w:rFonts w:ascii="Times New Roman" w:hAnsi="Times New Roman" w:cs="Times New Roman"/>
          <w:szCs w:val="24"/>
        </w:rPr>
        <w:t xml:space="preserve"> (2017) extended the study of </w:t>
      </w:r>
      <w:proofErr w:type="spellStart"/>
      <w:r w:rsidR="00933756" w:rsidRPr="00754390">
        <w:rPr>
          <w:rFonts w:ascii="Times New Roman" w:hAnsi="Times New Roman" w:cs="Times New Roman"/>
          <w:szCs w:val="24"/>
        </w:rPr>
        <w:t>Shiu</w:t>
      </w:r>
      <w:proofErr w:type="spellEnd"/>
      <w:r w:rsidR="00933756" w:rsidRPr="00754390">
        <w:rPr>
          <w:rFonts w:ascii="Times New Roman" w:hAnsi="Times New Roman" w:cs="Times New Roman"/>
          <w:szCs w:val="24"/>
        </w:rPr>
        <w:t xml:space="preserve"> and Lam (2004) by using the same method (Johansen </w:t>
      </w:r>
      <w:proofErr w:type="spellStart"/>
      <w:r w:rsidR="00933756" w:rsidRPr="00754390">
        <w:rPr>
          <w:rFonts w:ascii="Times New Roman" w:hAnsi="Times New Roman" w:cs="Times New Roman"/>
          <w:szCs w:val="24"/>
        </w:rPr>
        <w:t>Cointegration</w:t>
      </w:r>
      <w:proofErr w:type="spellEnd"/>
      <w:r w:rsidR="00933756" w:rsidRPr="00754390">
        <w:rPr>
          <w:rFonts w:ascii="Times New Roman" w:hAnsi="Times New Roman" w:cs="Times New Roman"/>
          <w:szCs w:val="24"/>
        </w:rPr>
        <w:t xml:space="preserve"> and VECM). However Amin and </w:t>
      </w:r>
      <w:proofErr w:type="spellStart"/>
      <w:r w:rsidR="00933756" w:rsidRPr="00754390">
        <w:rPr>
          <w:rFonts w:ascii="Times New Roman" w:hAnsi="Times New Roman" w:cs="Times New Roman"/>
          <w:szCs w:val="24"/>
        </w:rPr>
        <w:t>Murshed</w:t>
      </w:r>
      <w:proofErr w:type="spellEnd"/>
      <w:r w:rsidR="00933756" w:rsidRPr="00754390">
        <w:rPr>
          <w:rFonts w:ascii="Times New Roman" w:hAnsi="Times New Roman" w:cs="Times New Roman"/>
          <w:szCs w:val="24"/>
        </w:rPr>
        <w:t xml:space="preserve"> (2017) examined the relationship in a different country which is Bangladesh. Data from 1980 to 2013 were analysed and the results confirmed that electricity consumption does influence economic growth in two tim</w:t>
      </w:r>
      <w:r w:rsidR="001D4326" w:rsidRPr="00754390">
        <w:rPr>
          <w:rFonts w:ascii="Times New Roman" w:hAnsi="Times New Roman" w:cs="Times New Roman"/>
          <w:szCs w:val="24"/>
        </w:rPr>
        <w:t>e horizons: short and long runs.</w:t>
      </w:r>
    </w:p>
    <w:p w:rsidR="00933756" w:rsidRPr="00754390" w:rsidRDefault="001D4326" w:rsidP="007E0622">
      <w:pPr>
        <w:pStyle w:val="NoSpacing"/>
        <w:ind w:firstLine="720"/>
        <w:jc w:val="both"/>
        <w:rPr>
          <w:rFonts w:ascii="Times New Roman" w:hAnsi="Times New Roman" w:cs="Times New Roman"/>
          <w:szCs w:val="24"/>
        </w:rPr>
      </w:pPr>
      <w:r w:rsidRPr="00754390">
        <w:rPr>
          <w:rFonts w:ascii="Times New Roman" w:hAnsi="Times New Roman" w:cs="Times New Roman"/>
          <w:szCs w:val="24"/>
        </w:rPr>
        <w:t>The evidence of a</w:t>
      </w:r>
      <w:r w:rsidR="00933756" w:rsidRPr="00754390">
        <w:rPr>
          <w:rFonts w:ascii="Times New Roman" w:hAnsi="Times New Roman" w:cs="Times New Roman"/>
          <w:szCs w:val="24"/>
        </w:rPr>
        <w:t xml:space="preserve"> relationship between electricity consumption and economic growth is </w:t>
      </w:r>
      <w:r w:rsidRPr="00754390">
        <w:rPr>
          <w:rFonts w:ascii="Times New Roman" w:hAnsi="Times New Roman" w:cs="Times New Roman"/>
          <w:szCs w:val="24"/>
        </w:rPr>
        <w:t>supported by</w:t>
      </w:r>
      <w:r w:rsidR="00933756" w:rsidRPr="00754390">
        <w:rPr>
          <w:rFonts w:ascii="Times New Roman" w:hAnsi="Times New Roman" w:cs="Times New Roman"/>
          <w:szCs w:val="24"/>
        </w:rPr>
        <w:t xml:space="preserve"> Bayar and </w:t>
      </w:r>
      <w:proofErr w:type="spellStart"/>
      <w:r w:rsidR="00933756" w:rsidRPr="00754390">
        <w:rPr>
          <w:rFonts w:ascii="Times New Roman" w:hAnsi="Times New Roman" w:cs="Times New Roman"/>
          <w:szCs w:val="24"/>
        </w:rPr>
        <w:t>Ozel</w:t>
      </w:r>
      <w:proofErr w:type="spellEnd"/>
      <w:r w:rsidR="00933756" w:rsidRPr="00754390">
        <w:rPr>
          <w:rFonts w:ascii="Times New Roman" w:hAnsi="Times New Roman" w:cs="Times New Roman"/>
          <w:szCs w:val="24"/>
        </w:rPr>
        <w:t xml:space="preserve"> (2014) </w:t>
      </w:r>
      <w:r w:rsidRPr="00754390">
        <w:rPr>
          <w:rFonts w:ascii="Times New Roman" w:hAnsi="Times New Roman" w:cs="Times New Roman"/>
          <w:szCs w:val="24"/>
        </w:rPr>
        <w:t xml:space="preserve">who </w:t>
      </w:r>
      <w:r w:rsidR="00933756" w:rsidRPr="00754390">
        <w:rPr>
          <w:rFonts w:ascii="Times New Roman" w:hAnsi="Times New Roman" w:cs="Times New Roman"/>
          <w:szCs w:val="24"/>
        </w:rPr>
        <w:t xml:space="preserve">also found that electricity consumption can increase economic growth in emerging countries. The study used panel data analysis, employing panel </w:t>
      </w:r>
      <w:proofErr w:type="spellStart"/>
      <w:r w:rsidR="00933756" w:rsidRPr="00754390">
        <w:rPr>
          <w:rFonts w:ascii="Times New Roman" w:hAnsi="Times New Roman" w:cs="Times New Roman"/>
          <w:szCs w:val="24"/>
        </w:rPr>
        <w:t>Cointegration</w:t>
      </w:r>
      <w:proofErr w:type="spellEnd"/>
      <w:r w:rsidR="00933756" w:rsidRPr="00754390">
        <w:rPr>
          <w:rFonts w:ascii="Times New Roman" w:hAnsi="Times New Roman" w:cs="Times New Roman"/>
          <w:szCs w:val="24"/>
        </w:rPr>
        <w:t xml:space="preserve">, FMOLS, DOLS and panel Granger causality to analyse data from 1970 to 2011. The study found that not only electricity consumption can influence economic growth but economic growth </w:t>
      </w:r>
      <w:r w:rsidRPr="00754390">
        <w:rPr>
          <w:rFonts w:ascii="Times New Roman" w:hAnsi="Times New Roman" w:cs="Times New Roman"/>
          <w:szCs w:val="24"/>
        </w:rPr>
        <w:t>can also</w:t>
      </w:r>
      <w:r w:rsidR="00933756" w:rsidRPr="00754390">
        <w:rPr>
          <w:rFonts w:ascii="Times New Roman" w:hAnsi="Times New Roman" w:cs="Times New Roman"/>
          <w:szCs w:val="24"/>
        </w:rPr>
        <w:t xml:space="preserve"> influence electricity consumption in those countries. </w:t>
      </w:r>
    </w:p>
    <w:p w:rsidR="00933756" w:rsidRPr="00754390" w:rsidRDefault="00933756" w:rsidP="007E0622">
      <w:pPr>
        <w:pStyle w:val="NoSpacing"/>
        <w:ind w:firstLine="720"/>
        <w:jc w:val="both"/>
        <w:rPr>
          <w:rFonts w:ascii="Times New Roman" w:hAnsi="Times New Roman" w:cs="Times New Roman"/>
          <w:szCs w:val="24"/>
        </w:rPr>
      </w:pPr>
      <w:proofErr w:type="spellStart"/>
      <w:r w:rsidRPr="00754390">
        <w:rPr>
          <w:rFonts w:ascii="Times New Roman" w:hAnsi="Times New Roman" w:cs="Times New Roman"/>
          <w:szCs w:val="24"/>
        </w:rPr>
        <w:t>Kasperowicz</w:t>
      </w:r>
      <w:proofErr w:type="spellEnd"/>
      <w:r w:rsidRPr="00754390">
        <w:rPr>
          <w:rFonts w:ascii="Times New Roman" w:hAnsi="Times New Roman" w:cs="Times New Roman"/>
          <w:szCs w:val="24"/>
        </w:rPr>
        <w:t xml:space="preserve"> (2014) investigated the relationship between electricity consumption and economic growth but the study was conducted using data from Poland. </w:t>
      </w:r>
      <w:r w:rsidR="00CB0EA6" w:rsidRPr="00754390">
        <w:rPr>
          <w:rFonts w:ascii="Times New Roman" w:hAnsi="Times New Roman" w:cs="Times New Roman"/>
          <w:szCs w:val="24"/>
        </w:rPr>
        <w:t xml:space="preserve">Ordinary Least Squares (OLS) </w:t>
      </w:r>
      <w:r w:rsidR="001D4326" w:rsidRPr="00754390">
        <w:rPr>
          <w:rFonts w:ascii="Times New Roman" w:hAnsi="Times New Roman" w:cs="Times New Roman"/>
          <w:szCs w:val="24"/>
        </w:rPr>
        <w:t xml:space="preserve">was employed </w:t>
      </w:r>
      <w:r w:rsidR="00CB0EA6" w:rsidRPr="00754390">
        <w:rPr>
          <w:rFonts w:ascii="Times New Roman" w:hAnsi="Times New Roman" w:cs="Times New Roman"/>
          <w:szCs w:val="24"/>
        </w:rPr>
        <w:t xml:space="preserve">to analyse data from 2000 to 2012. The results also confirmed that electricity consumption can boost economic growth. </w:t>
      </w:r>
      <w:proofErr w:type="spellStart"/>
      <w:r w:rsidR="00CB0EA6" w:rsidRPr="00754390">
        <w:rPr>
          <w:rFonts w:ascii="Times New Roman" w:hAnsi="Times New Roman" w:cs="Times New Roman"/>
          <w:szCs w:val="24"/>
        </w:rPr>
        <w:t>Sekantsi</w:t>
      </w:r>
      <w:proofErr w:type="spellEnd"/>
      <w:r w:rsidR="00CB0EA6" w:rsidRPr="00754390">
        <w:rPr>
          <w:rFonts w:ascii="Times New Roman" w:hAnsi="Times New Roman" w:cs="Times New Roman"/>
          <w:szCs w:val="24"/>
        </w:rPr>
        <w:t xml:space="preserve"> and </w:t>
      </w:r>
      <w:proofErr w:type="spellStart"/>
      <w:r w:rsidR="00CB0EA6" w:rsidRPr="00754390">
        <w:rPr>
          <w:rFonts w:ascii="Times New Roman" w:hAnsi="Times New Roman" w:cs="Times New Roman"/>
          <w:szCs w:val="24"/>
        </w:rPr>
        <w:t>Okot</w:t>
      </w:r>
      <w:proofErr w:type="spellEnd"/>
      <w:r w:rsidR="00CB0EA6" w:rsidRPr="00754390">
        <w:rPr>
          <w:rFonts w:ascii="Times New Roman" w:hAnsi="Times New Roman" w:cs="Times New Roman"/>
          <w:szCs w:val="24"/>
        </w:rPr>
        <w:t xml:space="preserve"> (2016) also investigate</w:t>
      </w:r>
      <w:r w:rsidR="001D4326" w:rsidRPr="00754390">
        <w:rPr>
          <w:rFonts w:ascii="Times New Roman" w:hAnsi="Times New Roman" w:cs="Times New Roman"/>
          <w:szCs w:val="24"/>
        </w:rPr>
        <w:t>d</w:t>
      </w:r>
      <w:r w:rsidR="00CB0EA6" w:rsidRPr="00754390">
        <w:rPr>
          <w:rFonts w:ascii="Times New Roman" w:hAnsi="Times New Roman" w:cs="Times New Roman"/>
          <w:szCs w:val="24"/>
        </w:rPr>
        <w:t xml:space="preserve"> the relationship between electricity consumption and</w:t>
      </w:r>
      <w:r w:rsidR="001D4326" w:rsidRPr="00754390">
        <w:rPr>
          <w:rFonts w:ascii="Times New Roman" w:hAnsi="Times New Roman" w:cs="Times New Roman"/>
          <w:szCs w:val="24"/>
        </w:rPr>
        <w:t xml:space="preserve"> economic growth in Uganda. </w:t>
      </w:r>
      <w:r w:rsidR="00CB0EA6" w:rsidRPr="00754390">
        <w:rPr>
          <w:rFonts w:ascii="Times New Roman" w:hAnsi="Times New Roman" w:cs="Times New Roman"/>
          <w:szCs w:val="24"/>
        </w:rPr>
        <w:t xml:space="preserve">Autoregressive Distributed Lag (ARDL) and Granger causality were adopted and data from 1981 to 2013 were collected.  The results suggested that </w:t>
      </w:r>
      <w:r w:rsidR="009E2576" w:rsidRPr="00754390">
        <w:rPr>
          <w:rFonts w:ascii="Times New Roman" w:hAnsi="Times New Roman" w:cs="Times New Roman"/>
          <w:szCs w:val="24"/>
        </w:rPr>
        <w:t xml:space="preserve">electricity </w:t>
      </w:r>
      <w:r w:rsidR="001D4326" w:rsidRPr="00754390">
        <w:rPr>
          <w:rFonts w:ascii="Times New Roman" w:hAnsi="Times New Roman" w:cs="Times New Roman"/>
          <w:szCs w:val="24"/>
        </w:rPr>
        <w:t xml:space="preserve">consumption </w:t>
      </w:r>
      <w:r w:rsidR="009E2576" w:rsidRPr="00754390">
        <w:rPr>
          <w:rFonts w:ascii="Times New Roman" w:hAnsi="Times New Roman" w:cs="Times New Roman"/>
          <w:szCs w:val="24"/>
        </w:rPr>
        <w:t xml:space="preserve">can influence economic growth with feedbacks. </w:t>
      </w:r>
    </w:p>
    <w:p w:rsidR="001D4326" w:rsidRPr="00754390" w:rsidRDefault="006460C1" w:rsidP="004E2127">
      <w:pPr>
        <w:pStyle w:val="NoSpacing"/>
        <w:jc w:val="both"/>
        <w:rPr>
          <w:rFonts w:ascii="Times New Roman" w:hAnsi="Times New Roman" w:cs="Times New Roman"/>
          <w:szCs w:val="24"/>
        </w:rPr>
      </w:pPr>
      <w:r w:rsidRPr="00754390">
        <w:rPr>
          <w:rFonts w:ascii="Times New Roman" w:hAnsi="Times New Roman" w:cs="Times New Roman"/>
          <w:szCs w:val="24"/>
        </w:rPr>
        <w:t xml:space="preserve">Several studies included carbon dioxide emission in their studies as they were not only concerned about economic growth but also the environment (Lean &amp; Smyth, 2010; </w:t>
      </w:r>
      <w:proofErr w:type="spellStart"/>
      <w:r w:rsidRPr="00754390">
        <w:rPr>
          <w:rFonts w:ascii="Times New Roman" w:hAnsi="Times New Roman" w:cs="Times New Roman"/>
          <w:szCs w:val="24"/>
        </w:rPr>
        <w:t>Gao</w:t>
      </w:r>
      <w:proofErr w:type="spellEnd"/>
      <w:r w:rsidRPr="00754390">
        <w:rPr>
          <w:rFonts w:ascii="Times New Roman" w:hAnsi="Times New Roman" w:cs="Times New Roman"/>
          <w:szCs w:val="24"/>
        </w:rPr>
        <w:t xml:space="preserve"> &amp; Zhang, 2014; </w:t>
      </w:r>
      <w:proofErr w:type="spellStart"/>
      <w:r w:rsidRPr="00754390">
        <w:rPr>
          <w:rFonts w:ascii="Times New Roman" w:hAnsi="Times New Roman" w:cs="Times New Roman"/>
          <w:szCs w:val="24"/>
        </w:rPr>
        <w:t>Shahbaz</w:t>
      </w:r>
      <w:proofErr w:type="spellEnd"/>
      <w:r w:rsidRPr="00754390">
        <w:rPr>
          <w:rFonts w:ascii="Times New Roman" w:hAnsi="Times New Roman" w:cs="Times New Roman"/>
          <w:szCs w:val="24"/>
        </w:rPr>
        <w:t xml:space="preserve"> et al., 2014; </w:t>
      </w:r>
      <w:proofErr w:type="spellStart"/>
      <w:r w:rsidRPr="00754390">
        <w:rPr>
          <w:rFonts w:ascii="Times New Roman" w:hAnsi="Times New Roman" w:cs="Times New Roman"/>
          <w:szCs w:val="24"/>
        </w:rPr>
        <w:t>Salahuddin</w:t>
      </w:r>
      <w:proofErr w:type="spellEnd"/>
      <w:r w:rsidRPr="00754390">
        <w:rPr>
          <w:rFonts w:ascii="Times New Roman" w:hAnsi="Times New Roman" w:cs="Times New Roman"/>
          <w:szCs w:val="24"/>
        </w:rPr>
        <w:t xml:space="preserve"> et al., 2015; </w:t>
      </w:r>
      <w:proofErr w:type="spellStart"/>
      <w:r w:rsidRPr="00754390">
        <w:rPr>
          <w:rFonts w:ascii="Times New Roman" w:hAnsi="Times New Roman" w:cs="Times New Roman"/>
          <w:szCs w:val="24"/>
        </w:rPr>
        <w:t>Mezghani</w:t>
      </w:r>
      <w:proofErr w:type="spellEnd"/>
      <w:r w:rsidRPr="00754390">
        <w:rPr>
          <w:rFonts w:ascii="Times New Roman" w:hAnsi="Times New Roman" w:cs="Times New Roman"/>
          <w:szCs w:val="24"/>
        </w:rPr>
        <w:t xml:space="preserve"> &amp; Haddad, 2016). </w:t>
      </w:r>
    </w:p>
    <w:p w:rsidR="006460C1" w:rsidRPr="00754390" w:rsidRDefault="006460C1" w:rsidP="007E0622">
      <w:pPr>
        <w:pStyle w:val="NoSpacing"/>
        <w:ind w:firstLine="720"/>
        <w:jc w:val="both"/>
        <w:rPr>
          <w:rFonts w:ascii="Times New Roman" w:hAnsi="Times New Roman" w:cs="Times New Roman"/>
          <w:szCs w:val="24"/>
        </w:rPr>
      </w:pPr>
      <w:r w:rsidRPr="00754390">
        <w:rPr>
          <w:rFonts w:ascii="Times New Roman" w:hAnsi="Times New Roman" w:cs="Times New Roman"/>
          <w:szCs w:val="24"/>
        </w:rPr>
        <w:t xml:space="preserve">With the variety of methods, mixed findings were obtained.  Lean and Smyth (2010), </w:t>
      </w:r>
      <w:proofErr w:type="spellStart"/>
      <w:proofErr w:type="gramStart"/>
      <w:r w:rsidRPr="00754390">
        <w:rPr>
          <w:rFonts w:ascii="Times New Roman" w:hAnsi="Times New Roman" w:cs="Times New Roman"/>
          <w:szCs w:val="24"/>
        </w:rPr>
        <w:t>Gao</w:t>
      </w:r>
      <w:proofErr w:type="spellEnd"/>
      <w:proofErr w:type="gramEnd"/>
      <w:r w:rsidRPr="00754390">
        <w:rPr>
          <w:rFonts w:ascii="Times New Roman" w:hAnsi="Times New Roman" w:cs="Times New Roman"/>
          <w:szCs w:val="24"/>
        </w:rPr>
        <w:t xml:space="preserve"> and Zhang (2014) and </w:t>
      </w:r>
      <w:proofErr w:type="spellStart"/>
      <w:r w:rsidRPr="00754390">
        <w:rPr>
          <w:rFonts w:ascii="Times New Roman" w:hAnsi="Times New Roman" w:cs="Times New Roman"/>
          <w:szCs w:val="24"/>
        </w:rPr>
        <w:t>Salahuddin</w:t>
      </w:r>
      <w:proofErr w:type="spellEnd"/>
      <w:r w:rsidRPr="00754390">
        <w:rPr>
          <w:rFonts w:ascii="Times New Roman" w:hAnsi="Times New Roman" w:cs="Times New Roman"/>
          <w:szCs w:val="24"/>
        </w:rPr>
        <w:t xml:space="preserve"> et al. (2015) used panel data analysis such as panel Co-integration, FMOLS, DOLS, etc. Lean and Smyth (2010) investigated the relationship among electricity consumption, economic growth and carbon dioxide emission in ASEAN countries while </w:t>
      </w:r>
      <w:proofErr w:type="spellStart"/>
      <w:proofErr w:type="gramStart"/>
      <w:r w:rsidRPr="00754390">
        <w:rPr>
          <w:rFonts w:ascii="Times New Roman" w:hAnsi="Times New Roman" w:cs="Times New Roman"/>
          <w:szCs w:val="24"/>
        </w:rPr>
        <w:t>Gao</w:t>
      </w:r>
      <w:proofErr w:type="spellEnd"/>
      <w:proofErr w:type="gramEnd"/>
      <w:r w:rsidRPr="00754390">
        <w:rPr>
          <w:rFonts w:ascii="Times New Roman" w:hAnsi="Times New Roman" w:cs="Times New Roman"/>
          <w:szCs w:val="24"/>
        </w:rPr>
        <w:t xml:space="preserve"> and Zhang (2014) and </w:t>
      </w:r>
      <w:proofErr w:type="spellStart"/>
      <w:r w:rsidRPr="00754390">
        <w:rPr>
          <w:rFonts w:ascii="Times New Roman" w:hAnsi="Times New Roman" w:cs="Times New Roman"/>
          <w:szCs w:val="24"/>
        </w:rPr>
        <w:t>Salahuddin</w:t>
      </w:r>
      <w:proofErr w:type="spellEnd"/>
      <w:r w:rsidRPr="00754390">
        <w:rPr>
          <w:rFonts w:ascii="Times New Roman" w:hAnsi="Times New Roman" w:cs="Times New Roman"/>
          <w:szCs w:val="24"/>
        </w:rPr>
        <w:t xml:space="preserve"> et al. (2015) investigated in Sub-African countries and the Gulf Cooperation Council countries, respectively. </w:t>
      </w:r>
      <w:r w:rsidR="007D7240" w:rsidRPr="00754390">
        <w:rPr>
          <w:rFonts w:ascii="Times New Roman" w:hAnsi="Times New Roman" w:cs="Times New Roman"/>
          <w:szCs w:val="24"/>
        </w:rPr>
        <w:t xml:space="preserve"> Lean and Smyth (2010) found that electricity consumption can affect economic growth but not carbon dioxide emission. </w:t>
      </w:r>
      <w:proofErr w:type="spellStart"/>
      <w:proofErr w:type="gramStart"/>
      <w:r w:rsidRPr="00754390">
        <w:rPr>
          <w:rFonts w:ascii="Times New Roman" w:hAnsi="Times New Roman" w:cs="Times New Roman"/>
          <w:szCs w:val="24"/>
        </w:rPr>
        <w:t>Gao</w:t>
      </w:r>
      <w:proofErr w:type="spellEnd"/>
      <w:proofErr w:type="gramEnd"/>
      <w:r w:rsidRPr="00754390">
        <w:rPr>
          <w:rFonts w:ascii="Times New Roman" w:hAnsi="Times New Roman" w:cs="Times New Roman"/>
          <w:szCs w:val="24"/>
        </w:rPr>
        <w:t xml:space="preserve"> and Zhang (2014) found that </w:t>
      </w:r>
      <w:r w:rsidR="007D7240" w:rsidRPr="00754390">
        <w:rPr>
          <w:rFonts w:ascii="Times New Roman" w:hAnsi="Times New Roman" w:cs="Times New Roman"/>
          <w:szCs w:val="24"/>
        </w:rPr>
        <w:t xml:space="preserve">electricity consumption can affect carbon dioxide emission and vice versa. </w:t>
      </w:r>
      <w:proofErr w:type="spellStart"/>
      <w:r w:rsidR="007D7240" w:rsidRPr="00754390">
        <w:rPr>
          <w:rFonts w:ascii="Times New Roman" w:hAnsi="Times New Roman" w:cs="Times New Roman"/>
          <w:szCs w:val="24"/>
        </w:rPr>
        <w:t>Salahuddin</w:t>
      </w:r>
      <w:proofErr w:type="spellEnd"/>
      <w:r w:rsidR="007D7240" w:rsidRPr="00754390">
        <w:rPr>
          <w:rFonts w:ascii="Times New Roman" w:hAnsi="Times New Roman" w:cs="Times New Roman"/>
          <w:szCs w:val="24"/>
        </w:rPr>
        <w:t xml:space="preserve"> et al. (2015) found that carbon dioxide emission is dependent on electricity consumption and economic growth. </w:t>
      </w:r>
    </w:p>
    <w:p w:rsidR="00933756" w:rsidRPr="00754390" w:rsidRDefault="007D7240" w:rsidP="007E0622">
      <w:pPr>
        <w:pStyle w:val="NoSpacing"/>
        <w:ind w:firstLine="720"/>
        <w:jc w:val="both"/>
        <w:rPr>
          <w:rFonts w:ascii="Times New Roman" w:hAnsi="Times New Roman" w:cs="Times New Roman"/>
          <w:szCs w:val="24"/>
        </w:rPr>
      </w:pPr>
      <w:proofErr w:type="spellStart"/>
      <w:r w:rsidRPr="00754390">
        <w:rPr>
          <w:rFonts w:ascii="Times New Roman" w:hAnsi="Times New Roman" w:cs="Times New Roman"/>
          <w:szCs w:val="24"/>
        </w:rPr>
        <w:t>Mezghani</w:t>
      </w:r>
      <w:proofErr w:type="spellEnd"/>
      <w:r w:rsidRPr="00754390">
        <w:rPr>
          <w:rFonts w:ascii="Times New Roman" w:hAnsi="Times New Roman" w:cs="Times New Roman"/>
          <w:szCs w:val="24"/>
        </w:rPr>
        <w:t xml:space="preserve"> and Haddad (2016) investigated the relationship among electricity consumption, energy consumption and carbon dioxide emission in Saudi Arabian. Johansen </w:t>
      </w:r>
      <w:proofErr w:type="spellStart"/>
      <w:r w:rsidRPr="00754390">
        <w:rPr>
          <w:rFonts w:ascii="Times New Roman" w:hAnsi="Times New Roman" w:cs="Times New Roman"/>
          <w:szCs w:val="24"/>
        </w:rPr>
        <w:t>Cointegration</w:t>
      </w:r>
      <w:proofErr w:type="spellEnd"/>
      <w:r w:rsidRPr="00754390">
        <w:rPr>
          <w:rFonts w:ascii="Times New Roman" w:hAnsi="Times New Roman" w:cs="Times New Roman"/>
          <w:szCs w:val="24"/>
        </w:rPr>
        <w:t>, VECM, Granger causality and impulse response were employed to analyse data from 1971 to 2010. The study found that high volatility in electric consumption can have undesirable effects on carbon dioxide emission in 1970’s and 1980’s.</w:t>
      </w:r>
    </w:p>
    <w:p w:rsidR="00F56247" w:rsidRPr="00754390" w:rsidRDefault="00F56247" w:rsidP="007D7240">
      <w:pPr>
        <w:pStyle w:val="NoSpacing"/>
        <w:jc w:val="both"/>
        <w:rPr>
          <w:rFonts w:ascii="Times New Roman" w:hAnsi="Times New Roman" w:cs="Times New Roman"/>
          <w:szCs w:val="24"/>
        </w:rPr>
      </w:pPr>
    </w:p>
    <w:p w:rsidR="00F56247" w:rsidRPr="00754390" w:rsidRDefault="004E2127" w:rsidP="004E2127">
      <w:pPr>
        <w:pStyle w:val="NoSpacing"/>
        <w:jc w:val="both"/>
        <w:rPr>
          <w:rFonts w:ascii="Times New Roman" w:hAnsi="Times New Roman" w:cs="Times New Roman"/>
          <w:b/>
          <w:bCs/>
          <w:szCs w:val="24"/>
        </w:rPr>
      </w:pPr>
      <w:r w:rsidRPr="00754390">
        <w:rPr>
          <w:rFonts w:ascii="Times New Roman" w:hAnsi="Times New Roman" w:cs="Times New Roman"/>
          <w:b/>
          <w:bCs/>
          <w:szCs w:val="24"/>
        </w:rPr>
        <w:t xml:space="preserve">METHODOLOGY </w:t>
      </w:r>
    </w:p>
    <w:p w:rsidR="00E81C4F" w:rsidRPr="00754390" w:rsidRDefault="00E81C4F" w:rsidP="00E81C4F">
      <w:pPr>
        <w:spacing w:after="0" w:line="240" w:lineRule="auto"/>
        <w:jc w:val="both"/>
        <w:rPr>
          <w:rStyle w:val="alt-edited"/>
          <w:rFonts w:ascii="Times New Roman" w:hAnsi="Times New Roman" w:cs="Times New Roman"/>
          <w:szCs w:val="24"/>
          <w:lang w:val="en"/>
        </w:rPr>
      </w:pPr>
      <w:r w:rsidRPr="00754390">
        <w:rPr>
          <w:rStyle w:val="shorttext"/>
          <w:rFonts w:ascii="Times New Roman" w:hAnsi="Times New Roman" w:cs="Times New Roman"/>
          <w:szCs w:val="24"/>
          <w:lang w:val="en"/>
        </w:rPr>
        <w:t>The main objective of this study is to investigate the effects of electricity consumption and economic growth on carbon dioxide emission in Malaysia.</w:t>
      </w:r>
      <w:r w:rsidRPr="00754390">
        <w:rPr>
          <w:rFonts w:ascii="Times New Roman" w:hAnsi="Times New Roman" w:cs="Times New Roman"/>
          <w:szCs w:val="24"/>
          <w:lang w:val="en"/>
        </w:rPr>
        <w:t xml:space="preserve"> This study uses time series data from</w:t>
      </w:r>
      <w:r w:rsidR="00F83940" w:rsidRPr="00754390">
        <w:rPr>
          <w:rFonts w:ascii="Times New Roman" w:hAnsi="Times New Roman" w:cs="Times New Roman"/>
          <w:szCs w:val="24"/>
          <w:lang w:val="en"/>
        </w:rPr>
        <w:t xml:space="preserve"> 1971 to 2013</w:t>
      </w:r>
      <w:r w:rsidR="00126D04" w:rsidRPr="00754390">
        <w:rPr>
          <w:rFonts w:ascii="Times New Roman" w:hAnsi="Times New Roman" w:cs="Times New Roman"/>
          <w:szCs w:val="24"/>
          <w:lang w:val="en"/>
        </w:rPr>
        <w:t>. The general</w:t>
      </w:r>
      <w:r w:rsidRPr="00754390">
        <w:rPr>
          <w:rStyle w:val="alt-edited"/>
          <w:rFonts w:ascii="Times New Roman" w:hAnsi="Times New Roman" w:cs="Times New Roman"/>
          <w:szCs w:val="24"/>
          <w:lang w:val="en"/>
        </w:rPr>
        <w:t xml:space="preserve"> model specification is as follows:</w:t>
      </w:r>
    </w:p>
    <w:p w:rsidR="00E81C4F" w:rsidRPr="00754390" w:rsidRDefault="00E81C4F" w:rsidP="00E81C4F">
      <w:pPr>
        <w:spacing w:after="0" w:line="240" w:lineRule="auto"/>
        <w:jc w:val="both"/>
        <w:rPr>
          <w:rFonts w:ascii="Times New Roman" w:hAnsi="Times New Roman" w:cs="Times New Roman"/>
          <w:szCs w:val="24"/>
          <w:lang w:val="en"/>
        </w:rPr>
      </w:pPr>
    </w:p>
    <w:p w:rsidR="00E81C4F" w:rsidRPr="00754390" w:rsidRDefault="00754390" w:rsidP="00E81C4F">
      <w:pPr>
        <w:spacing w:after="0" w:line="240" w:lineRule="auto"/>
        <w:jc w:val="both"/>
        <w:rPr>
          <w:rFonts w:ascii="Times New Roman" w:hAnsi="Times New Roman" w:cs="Times New Roman"/>
          <w:szCs w:val="24"/>
          <w:lang w:val="en"/>
        </w:rPr>
      </w:pPr>
      <m:oMath>
        <m:sSub>
          <m:sSubPr>
            <m:ctrlPr>
              <w:rPr>
                <w:rFonts w:ascii="Cambria Math" w:hAnsi="Cambria Math" w:cs="Times New Roman"/>
                <w:szCs w:val="24"/>
                <w:lang w:val="en"/>
              </w:rPr>
            </m:ctrlPr>
          </m:sSubPr>
          <m:e>
            <m:r>
              <m:rPr>
                <m:sty m:val="p"/>
              </m:rPr>
              <w:rPr>
                <w:rFonts w:ascii="Cambria Math" w:hAnsi="Cambria Math" w:cs="Times New Roman"/>
                <w:szCs w:val="24"/>
                <w:lang w:val="en"/>
              </w:rPr>
              <m:t>lnCO2</m:t>
            </m:r>
          </m:e>
          <m:sub>
            <m:r>
              <m:rPr>
                <m:sty m:val="p"/>
              </m:rPr>
              <w:rPr>
                <w:rFonts w:ascii="Cambria Math" w:hAnsi="Cambria Math" w:cs="Times New Roman"/>
                <w:szCs w:val="24"/>
                <w:lang w:val="en"/>
              </w:rPr>
              <m:t>t</m:t>
            </m:r>
          </m:sub>
        </m:sSub>
        <m:r>
          <m:rPr>
            <m:sty m:val="p"/>
          </m:rPr>
          <w:rPr>
            <w:rFonts w:ascii="Cambria Math" w:hAnsi="Cambria Math" w:cs="Times New Roman"/>
            <w:szCs w:val="24"/>
            <w:lang w:val="en"/>
          </w:rPr>
          <m:t>=</m:t>
        </m:r>
        <m:sSub>
          <m:sSubPr>
            <m:ctrlPr>
              <w:rPr>
                <w:rFonts w:ascii="Cambria Math" w:hAnsi="Cambria Math" w:cs="Times New Roman"/>
                <w:szCs w:val="24"/>
                <w:lang w:val="en"/>
              </w:rPr>
            </m:ctrlPr>
          </m:sSubPr>
          <m:e>
            <m:r>
              <m:rPr>
                <m:sty m:val="p"/>
              </m:rPr>
              <w:rPr>
                <w:rFonts w:ascii="Cambria Math" w:hAnsi="Cambria Math" w:cs="Times New Roman"/>
                <w:szCs w:val="24"/>
                <w:lang w:val="en"/>
              </w:rPr>
              <m:t>β</m:t>
            </m:r>
          </m:e>
          <m:sub>
            <m:r>
              <m:rPr>
                <m:sty m:val="p"/>
              </m:rPr>
              <w:rPr>
                <w:rFonts w:ascii="Cambria Math" w:hAnsi="Cambria Math" w:cs="Times New Roman"/>
                <w:szCs w:val="24"/>
                <w:lang w:val="en"/>
              </w:rPr>
              <m:t>0</m:t>
            </m:r>
          </m:sub>
        </m:sSub>
        <m:r>
          <m:rPr>
            <m:sty m:val="p"/>
          </m:rPr>
          <w:rPr>
            <w:rFonts w:ascii="Cambria Math" w:hAnsi="Cambria Math" w:cs="Times New Roman"/>
            <w:szCs w:val="24"/>
            <w:lang w:val="en"/>
          </w:rPr>
          <m:t>+</m:t>
        </m:r>
        <m:sSub>
          <m:sSubPr>
            <m:ctrlPr>
              <w:rPr>
                <w:rFonts w:ascii="Cambria Math" w:hAnsi="Cambria Math" w:cs="Times New Roman"/>
                <w:szCs w:val="24"/>
                <w:lang w:val="en"/>
              </w:rPr>
            </m:ctrlPr>
          </m:sSubPr>
          <m:e>
            <m:r>
              <m:rPr>
                <m:sty m:val="p"/>
              </m:rPr>
              <w:rPr>
                <w:rFonts w:ascii="Cambria Math" w:hAnsi="Cambria Math" w:cs="Times New Roman"/>
                <w:szCs w:val="24"/>
                <w:lang w:val="en"/>
              </w:rPr>
              <m:t>β</m:t>
            </m:r>
          </m:e>
          <m:sub>
            <m:r>
              <m:rPr>
                <m:sty m:val="p"/>
              </m:rPr>
              <w:rPr>
                <w:rFonts w:ascii="Cambria Math" w:hAnsi="Cambria Math" w:cs="Times New Roman"/>
                <w:szCs w:val="24"/>
                <w:lang w:val="en"/>
              </w:rPr>
              <m:t>1</m:t>
            </m:r>
          </m:sub>
        </m:sSub>
        <m:sSub>
          <m:sSubPr>
            <m:ctrlPr>
              <w:rPr>
                <w:rFonts w:ascii="Cambria Math" w:hAnsi="Cambria Math" w:cs="Times New Roman"/>
                <w:szCs w:val="24"/>
                <w:lang w:val="en"/>
              </w:rPr>
            </m:ctrlPr>
          </m:sSubPr>
          <m:e>
            <m:r>
              <m:rPr>
                <m:sty m:val="p"/>
              </m:rPr>
              <w:rPr>
                <w:rFonts w:ascii="Cambria Math" w:hAnsi="Cambria Math" w:cs="Times New Roman"/>
                <w:szCs w:val="24"/>
                <w:lang w:val="en"/>
              </w:rPr>
              <m:t>lnGDP</m:t>
            </m:r>
          </m:e>
          <m:sub>
            <m:r>
              <m:rPr>
                <m:sty m:val="p"/>
              </m:rPr>
              <w:rPr>
                <w:rFonts w:ascii="Cambria Math" w:hAnsi="Cambria Math" w:cs="Times New Roman"/>
                <w:szCs w:val="24"/>
                <w:lang w:val="en"/>
              </w:rPr>
              <m:t>t</m:t>
            </m:r>
          </m:sub>
        </m:sSub>
        <m:r>
          <m:rPr>
            <m:sty m:val="p"/>
          </m:rPr>
          <w:rPr>
            <w:rFonts w:ascii="Cambria Math" w:hAnsi="Cambria Math" w:cs="Times New Roman"/>
            <w:szCs w:val="24"/>
            <w:lang w:val="en"/>
          </w:rPr>
          <m:t>+</m:t>
        </m:r>
        <m:sSub>
          <m:sSubPr>
            <m:ctrlPr>
              <w:rPr>
                <w:rFonts w:ascii="Cambria Math" w:hAnsi="Cambria Math" w:cs="Times New Roman"/>
                <w:szCs w:val="24"/>
                <w:lang w:val="en"/>
              </w:rPr>
            </m:ctrlPr>
          </m:sSubPr>
          <m:e>
            <m:r>
              <m:rPr>
                <m:sty m:val="p"/>
              </m:rPr>
              <w:rPr>
                <w:rFonts w:ascii="Cambria Math" w:hAnsi="Cambria Math" w:cs="Times New Roman"/>
                <w:szCs w:val="24"/>
                <w:lang w:val="en"/>
              </w:rPr>
              <m:t>β</m:t>
            </m:r>
          </m:e>
          <m:sub>
            <m:r>
              <m:rPr>
                <m:sty m:val="p"/>
              </m:rPr>
              <w:rPr>
                <w:rFonts w:ascii="Cambria Math" w:hAnsi="Cambria Math" w:cs="Times New Roman"/>
                <w:szCs w:val="24"/>
                <w:lang w:val="en"/>
              </w:rPr>
              <m:t>2</m:t>
            </m:r>
          </m:sub>
        </m:sSub>
        <m:sSub>
          <m:sSubPr>
            <m:ctrlPr>
              <w:rPr>
                <w:rFonts w:ascii="Cambria Math" w:hAnsi="Cambria Math" w:cs="Times New Roman"/>
                <w:szCs w:val="24"/>
                <w:lang w:val="en"/>
              </w:rPr>
            </m:ctrlPr>
          </m:sSubPr>
          <m:e>
            <m:r>
              <m:rPr>
                <m:sty m:val="p"/>
              </m:rPr>
              <w:rPr>
                <w:rFonts w:ascii="Cambria Math" w:hAnsi="Cambria Math" w:cs="Times New Roman"/>
                <w:szCs w:val="24"/>
                <w:lang w:val="en"/>
              </w:rPr>
              <m:t>lnEC</m:t>
            </m:r>
          </m:e>
          <m:sub>
            <m:r>
              <m:rPr>
                <m:sty m:val="p"/>
              </m:rPr>
              <w:rPr>
                <w:rFonts w:ascii="Cambria Math" w:hAnsi="Cambria Math" w:cs="Times New Roman"/>
                <w:szCs w:val="24"/>
                <w:lang w:val="en"/>
              </w:rPr>
              <m:t>t</m:t>
            </m:r>
          </m:sub>
        </m:sSub>
        <m:r>
          <m:rPr>
            <m:sty m:val="p"/>
          </m:rPr>
          <w:rPr>
            <w:rFonts w:ascii="Cambria Math" w:hAnsi="Cambria Math" w:cs="Times New Roman"/>
            <w:szCs w:val="24"/>
            <w:lang w:val="en"/>
          </w:rPr>
          <m:t>+</m:t>
        </m:r>
        <m:sSub>
          <m:sSubPr>
            <m:ctrlPr>
              <w:rPr>
                <w:rFonts w:ascii="Cambria Math" w:hAnsi="Cambria Math" w:cs="Times New Roman"/>
                <w:szCs w:val="24"/>
                <w:lang w:val="en"/>
              </w:rPr>
            </m:ctrlPr>
          </m:sSubPr>
          <m:e>
            <m:r>
              <m:rPr>
                <m:sty m:val="p"/>
              </m:rPr>
              <w:rPr>
                <w:rFonts w:ascii="Cambria Math" w:hAnsi="Cambria Math" w:cs="Times New Roman"/>
                <w:szCs w:val="24"/>
                <w:lang w:val="en"/>
              </w:rPr>
              <m:t>ε</m:t>
            </m:r>
          </m:e>
          <m:sub>
            <m:r>
              <m:rPr>
                <m:sty m:val="p"/>
              </m:rPr>
              <w:rPr>
                <w:rFonts w:ascii="Cambria Math" w:hAnsi="Cambria Math" w:cs="Times New Roman"/>
                <w:szCs w:val="24"/>
                <w:lang w:val="en"/>
              </w:rPr>
              <m:t>t</m:t>
            </m:r>
          </m:sub>
        </m:sSub>
      </m:oMath>
      <w:r w:rsidR="00E81C4F" w:rsidRPr="00754390">
        <w:rPr>
          <w:rFonts w:ascii="Times New Roman" w:eastAsiaTheme="minorEastAsia" w:hAnsi="Times New Roman" w:cs="Times New Roman"/>
          <w:szCs w:val="24"/>
          <w:lang w:val="en"/>
        </w:rPr>
        <w:t xml:space="preserve"> </w:t>
      </w:r>
      <w:r w:rsidR="00E81C4F" w:rsidRPr="00754390">
        <w:rPr>
          <w:rFonts w:ascii="Times New Roman" w:eastAsiaTheme="minorEastAsia" w:hAnsi="Times New Roman" w:cs="Times New Roman"/>
          <w:szCs w:val="24"/>
          <w:lang w:val="en"/>
        </w:rPr>
        <w:tab/>
      </w:r>
      <w:r w:rsidR="00E81C4F" w:rsidRPr="00754390">
        <w:rPr>
          <w:rFonts w:ascii="Times New Roman" w:eastAsiaTheme="minorEastAsia" w:hAnsi="Times New Roman" w:cs="Times New Roman"/>
          <w:szCs w:val="24"/>
          <w:lang w:val="en"/>
        </w:rPr>
        <w:tab/>
      </w:r>
      <w:r w:rsidR="00E81C4F" w:rsidRPr="00754390">
        <w:rPr>
          <w:rFonts w:ascii="Times New Roman" w:eastAsiaTheme="minorEastAsia" w:hAnsi="Times New Roman" w:cs="Times New Roman"/>
          <w:szCs w:val="24"/>
          <w:lang w:val="en"/>
        </w:rPr>
        <w:tab/>
      </w:r>
      <w:r w:rsidR="00E81C4F" w:rsidRPr="00754390">
        <w:rPr>
          <w:rFonts w:ascii="Times New Roman" w:eastAsiaTheme="minorEastAsia" w:hAnsi="Times New Roman" w:cs="Times New Roman"/>
          <w:szCs w:val="24"/>
          <w:lang w:val="en"/>
        </w:rPr>
        <w:tab/>
      </w:r>
      <w:r w:rsidR="00E81C4F" w:rsidRPr="00754390">
        <w:rPr>
          <w:rFonts w:ascii="Times New Roman" w:eastAsiaTheme="minorEastAsia" w:hAnsi="Times New Roman" w:cs="Times New Roman"/>
          <w:szCs w:val="24"/>
          <w:lang w:val="en"/>
        </w:rPr>
        <w:tab/>
      </w:r>
      <w:r w:rsidR="00E81C4F" w:rsidRPr="00754390">
        <w:rPr>
          <w:rFonts w:ascii="Times New Roman" w:eastAsiaTheme="minorEastAsia" w:hAnsi="Times New Roman" w:cs="Times New Roman"/>
          <w:szCs w:val="24"/>
          <w:lang w:val="en"/>
        </w:rPr>
        <w:tab/>
      </w:r>
      <w:r w:rsidR="00E81C4F" w:rsidRPr="00754390">
        <w:rPr>
          <w:rFonts w:ascii="Times New Roman" w:eastAsiaTheme="minorEastAsia" w:hAnsi="Times New Roman" w:cs="Times New Roman"/>
          <w:szCs w:val="24"/>
          <w:lang w:val="en"/>
        </w:rPr>
        <w:tab/>
        <w:t xml:space="preserve"> (1)</w:t>
      </w:r>
    </w:p>
    <w:p w:rsidR="00E81C4F" w:rsidRPr="00754390" w:rsidRDefault="00E81C4F" w:rsidP="00E81C4F">
      <w:pPr>
        <w:spacing w:after="0" w:line="240" w:lineRule="auto"/>
        <w:jc w:val="both"/>
        <w:rPr>
          <w:rFonts w:ascii="Times New Roman" w:hAnsi="Times New Roman" w:cs="Times New Roman"/>
          <w:szCs w:val="24"/>
          <w:lang w:val="en"/>
        </w:rPr>
      </w:pPr>
    </w:p>
    <w:p w:rsidR="00E81C4F" w:rsidRPr="00754390" w:rsidRDefault="00E81C4F" w:rsidP="00FE3AAF">
      <w:pPr>
        <w:spacing w:after="0" w:line="240" w:lineRule="auto"/>
        <w:jc w:val="both"/>
        <w:rPr>
          <w:rFonts w:ascii="Times New Roman" w:hAnsi="Times New Roman" w:cs="Times New Roman"/>
          <w:szCs w:val="24"/>
          <w:lang w:val="ms-MY"/>
        </w:rPr>
      </w:pPr>
      <w:proofErr w:type="gramStart"/>
      <w:r w:rsidRPr="00754390">
        <w:rPr>
          <w:rFonts w:ascii="Times New Roman" w:hAnsi="Times New Roman" w:cs="Times New Roman"/>
          <w:szCs w:val="24"/>
          <w:lang w:val="en"/>
        </w:rPr>
        <w:lastRenderedPageBreak/>
        <w:t>where</w:t>
      </w:r>
      <w:proofErr w:type="gramEnd"/>
      <w:r w:rsidRPr="00754390">
        <w:rPr>
          <w:rFonts w:ascii="Times New Roman" w:hAnsi="Times New Roman" w:cs="Times New Roman"/>
          <w:szCs w:val="24"/>
          <w:lang w:val="en"/>
        </w:rPr>
        <w:t xml:space="preserve"> CO2 refers to CO2 emissions, EC refers to electric consumption, GDP refer to gross domestic product, t refers to year and ε refers to error term and all the variables are in logarithm. In order to examine the existence of </w:t>
      </w:r>
      <w:r w:rsidR="001F55CF" w:rsidRPr="00754390">
        <w:rPr>
          <w:rFonts w:ascii="Times New Roman" w:hAnsi="Times New Roman" w:cs="Times New Roman"/>
          <w:szCs w:val="24"/>
          <w:lang w:val="en"/>
        </w:rPr>
        <w:t xml:space="preserve">short- and long-run </w:t>
      </w:r>
      <w:r w:rsidRPr="00754390">
        <w:rPr>
          <w:rFonts w:ascii="Times New Roman" w:hAnsi="Times New Roman" w:cs="Times New Roman"/>
          <w:szCs w:val="24"/>
          <w:lang w:val="en"/>
        </w:rPr>
        <w:t>relationships</w:t>
      </w:r>
      <w:r w:rsidR="00FE3AAF" w:rsidRPr="00754390">
        <w:rPr>
          <w:rFonts w:ascii="Times New Roman" w:hAnsi="Times New Roman" w:cs="Times New Roman"/>
          <w:szCs w:val="24"/>
          <w:lang w:val="en"/>
        </w:rPr>
        <w:t>,</w:t>
      </w:r>
      <w:r w:rsidRPr="00754390">
        <w:rPr>
          <w:rFonts w:ascii="Times New Roman" w:hAnsi="Times New Roman" w:cs="Times New Roman"/>
          <w:szCs w:val="24"/>
          <w:lang w:val="en"/>
        </w:rPr>
        <w:t xml:space="preserve"> </w:t>
      </w:r>
      <w:r w:rsidR="001F55CF" w:rsidRPr="00754390">
        <w:rPr>
          <w:rFonts w:ascii="Times New Roman" w:hAnsi="Times New Roman" w:cs="Times New Roman"/>
          <w:szCs w:val="24"/>
          <w:lang w:val="en"/>
        </w:rPr>
        <w:t>this empirical study employs the ARDL bounds testing approach</w:t>
      </w:r>
      <w:r w:rsidRPr="00754390">
        <w:rPr>
          <w:rFonts w:ascii="Times New Roman" w:hAnsi="Times New Roman" w:cs="Times New Roman"/>
          <w:szCs w:val="24"/>
          <w:lang w:val="en"/>
        </w:rPr>
        <w:t xml:space="preserve">. </w:t>
      </w:r>
      <w:r w:rsidR="001F55CF" w:rsidRPr="00754390">
        <w:rPr>
          <w:rFonts w:ascii="Times New Roman" w:hAnsi="Times New Roman" w:cs="Times New Roman"/>
          <w:szCs w:val="24"/>
          <w:lang w:val="en"/>
        </w:rPr>
        <w:t>There are several advantages of using this method over the Johansen co-integration. One of them is a large data sample size</w:t>
      </w:r>
      <w:r w:rsidR="00126D04" w:rsidRPr="00754390">
        <w:rPr>
          <w:rFonts w:ascii="Times New Roman" w:hAnsi="Times New Roman" w:cs="Times New Roman"/>
          <w:szCs w:val="24"/>
          <w:lang w:val="en"/>
        </w:rPr>
        <w:t xml:space="preserve"> is not necessary</w:t>
      </w:r>
      <w:r w:rsidR="001F55CF" w:rsidRPr="00754390">
        <w:rPr>
          <w:rFonts w:ascii="Times New Roman" w:hAnsi="Times New Roman" w:cs="Times New Roman"/>
          <w:szCs w:val="24"/>
          <w:lang w:val="en"/>
        </w:rPr>
        <w:t xml:space="preserve">. Other than that </w:t>
      </w:r>
      <w:r w:rsidR="00126D04" w:rsidRPr="00754390">
        <w:rPr>
          <w:rFonts w:ascii="Times New Roman" w:hAnsi="Times New Roman" w:cs="Times New Roman"/>
          <w:szCs w:val="24"/>
          <w:lang w:val="en"/>
        </w:rPr>
        <w:t>it does</w:t>
      </w:r>
      <w:r w:rsidR="001F55CF" w:rsidRPr="00754390">
        <w:rPr>
          <w:rFonts w:ascii="Times New Roman" w:hAnsi="Times New Roman" w:cs="Times New Roman"/>
          <w:szCs w:val="24"/>
          <w:lang w:val="en"/>
        </w:rPr>
        <w:t xml:space="preserve"> not require all the variables to be of the same </w:t>
      </w:r>
      <w:r w:rsidR="00126D04" w:rsidRPr="00754390">
        <w:rPr>
          <w:rFonts w:ascii="Times New Roman" w:hAnsi="Times New Roman" w:cs="Times New Roman"/>
          <w:szCs w:val="24"/>
          <w:lang w:val="en"/>
        </w:rPr>
        <w:t>order of integration</w:t>
      </w:r>
      <w:r w:rsidR="001F55CF" w:rsidRPr="00754390">
        <w:rPr>
          <w:rFonts w:ascii="Times New Roman" w:hAnsi="Times New Roman" w:cs="Times New Roman"/>
          <w:szCs w:val="24"/>
          <w:lang w:val="en"/>
        </w:rPr>
        <w:t xml:space="preserve"> </w:t>
      </w:r>
      <w:r w:rsidR="00126D04" w:rsidRPr="00754390">
        <w:rPr>
          <w:rFonts w:ascii="Times New Roman" w:hAnsi="Times New Roman" w:cs="Times New Roman"/>
          <w:szCs w:val="24"/>
          <w:lang w:val="en"/>
        </w:rPr>
        <w:t xml:space="preserve"> </w:t>
      </w:r>
      <w:r w:rsidRPr="00754390">
        <w:rPr>
          <w:rFonts w:ascii="Times New Roman" w:hAnsi="Times New Roman" w:cs="Times New Roman"/>
          <w:szCs w:val="24"/>
          <w:lang w:val="en"/>
        </w:rPr>
        <w:t xml:space="preserve">There are five (5) tests </w:t>
      </w:r>
      <w:r w:rsidR="00126D04" w:rsidRPr="00754390">
        <w:rPr>
          <w:rFonts w:ascii="Times New Roman" w:hAnsi="Times New Roman" w:cs="Times New Roman"/>
          <w:szCs w:val="24"/>
          <w:lang w:val="en"/>
        </w:rPr>
        <w:t>that should be conducted to complete the</w:t>
      </w:r>
      <w:r w:rsidRPr="00754390">
        <w:rPr>
          <w:rFonts w:ascii="Times New Roman" w:hAnsi="Times New Roman" w:cs="Times New Roman"/>
          <w:szCs w:val="24"/>
          <w:lang w:val="en"/>
        </w:rPr>
        <w:t xml:space="preserve"> ARDL data analysis. </w:t>
      </w:r>
      <w:r w:rsidR="00126D04" w:rsidRPr="00754390">
        <w:rPr>
          <w:rFonts w:ascii="Times New Roman" w:hAnsi="Times New Roman" w:cs="Times New Roman"/>
          <w:szCs w:val="24"/>
          <w:lang w:val="en"/>
        </w:rPr>
        <w:t>First is t</w:t>
      </w:r>
      <w:r w:rsidRPr="00754390">
        <w:rPr>
          <w:rFonts w:ascii="Times New Roman" w:hAnsi="Times New Roman" w:cs="Times New Roman"/>
          <w:szCs w:val="24"/>
          <w:lang w:val="en"/>
        </w:rPr>
        <w:t xml:space="preserve">he boundary test </w:t>
      </w:r>
      <w:r w:rsidR="00126D04" w:rsidRPr="00754390">
        <w:rPr>
          <w:rFonts w:ascii="Times New Roman" w:hAnsi="Times New Roman" w:cs="Times New Roman"/>
          <w:szCs w:val="24"/>
          <w:lang w:val="en"/>
        </w:rPr>
        <w:t>which is</w:t>
      </w:r>
      <w:r w:rsidRPr="00754390">
        <w:rPr>
          <w:rFonts w:ascii="Times New Roman" w:hAnsi="Times New Roman" w:cs="Times New Roman"/>
          <w:szCs w:val="24"/>
          <w:lang w:val="en"/>
        </w:rPr>
        <w:t xml:space="preserve"> to see the differences between F-statistic and critical values. If the F-statistic value is less than the critical value, then </w:t>
      </w:r>
      <w:r w:rsidR="00126D04" w:rsidRPr="00754390">
        <w:rPr>
          <w:rFonts w:ascii="Times New Roman" w:hAnsi="Times New Roman" w:cs="Times New Roman"/>
          <w:szCs w:val="24"/>
          <w:lang w:val="en"/>
        </w:rPr>
        <w:t xml:space="preserve">the null hypothesis is </w:t>
      </w:r>
      <w:r w:rsidRPr="00754390">
        <w:rPr>
          <w:rFonts w:ascii="Times New Roman" w:hAnsi="Times New Roman" w:cs="Times New Roman"/>
          <w:szCs w:val="24"/>
          <w:lang w:val="en"/>
        </w:rPr>
        <w:t xml:space="preserve">accepted </w:t>
      </w:r>
      <w:r w:rsidR="00126D04" w:rsidRPr="00754390">
        <w:rPr>
          <w:rFonts w:ascii="Times New Roman" w:hAnsi="Times New Roman" w:cs="Times New Roman"/>
          <w:szCs w:val="24"/>
          <w:lang w:val="en"/>
        </w:rPr>
        <w:t>and if the F-statistic value is larger than the critical value, then</w:t>
      </w:r>
      <w:r w:rsidRPr="00754390">
        <w:rPr>
          <w:rFonts w:ascii="Times New Roman" w:hAnsi="Times New Roman" w:cs="Times New Roman"/>
          <w:szCs w:val="24"/>
          <w:lang w:val="en"/>
        </w:rPr>
        <w:t xml:space="preserve"> </w:t>
      </w:r>
      <w:r w:rsidR="00126D04" w:rsidRPr="00754390">
        <w:rPr>
          <w:rFonts w:ascii="Times New Roman" w:hAnsi="Times New Roman" w:cs="Times New Roman"/>
          <w:szCs w:val="24"/>
          <w:lang w:val="en"/>
        </w:rPr>
        <w:t>the alternative hypothesis is accepted</w:t>
      </w:r>
      <w:r w:rsidRPr="00754390">
        <w:rPr>
          <w:rFonts w:ascii="Times New Roman" w:hAnsi="Times New Roman" w:cs="Times New Roman"/>
          <w:szCs w:val="24"/>
          <w:lang w:val="en"/>
        </w:rPr>
        <w:t xml:space="preserve"> (</w:t>
      </w:r>
      <w:proofErr w:type="spellStart"/>
      <w:r w:rsidRPr="00754390">
        <w:rPr>
          <w:rFonts w:ascii="Times New Roman" w:hAnsi="Times New Roman" w:cs="Times New Roman"/>
          <w:szCs w:val="24"/>
          <w:lang w:val="en"/>
        </w:rPr>
        <w:t>Hussin</w:t>
      </w:r>
      <w:proofErr w:type="spellEnd"/>
      <w:r w:rsidRPr="00754390">
        <w:rPr>
          <w:rFonts w:ascii="Times New Roman" w:hAnsi="Times New Roman" w:cs="Times New Roman"/>
          <w:szCs w:val="24"/>
          <w:lang w:val="en"/>
        </w:rPr>
        <w:t xml:space="preserve"> &amp; </w:t>
      </w:r>
      <w:proofErr w:type="spellStart"/>
      <w:r w:rsidRPr="00754390">
        <w:rPr>
          <w:rFonts w:ascii="Times New Roman" w:hAnsi="Times New Roman" w:cs="Times New Roman"/>
          <w:szCs w:val="24"/>
          <w:lang w:val="en"/>
        </w:rPr>
        <w:t>Muzafar</w:t>
      </w:r>
      <w:proofErr w:type="spellEnd"/>
      <w:r w:rsidRPr="00754390">
        <w:rPr>
          <w:rFonts w:ascii="Times New Roman" w:hAnsi="Times New Roman" w:cs="Times New Roman"/>
          <w:szCs w:val="24"/>
          <w:lang w:val="en"/>
        </w:rPr>
        <w:t>, 2008).</w:t>
      </w:r>
      <w:r w:rsidRPr="00754390">
        <w:rPr>
          <w:rFonts w:ascii="Times New Roman" w:hAnsi="Times New Roman" w:cs="Times New Roman"/>
          <w:szCs w:val="24"/>
          <w:lang w:val="ms-MY"/>
        </w:rPr>
        <w:t xml:space="preserve"> </w:t>
      </w:r>
      <w:r w:rsidR="00126D04" w:rsidRPr="00754390">
        <w:rPr>
          <w:rFonts w:ascii="Times New Roman" w:hAnsi="Times New Roman" w:cs="Times New Roman"/>
          <w:szCs w:val="24"/>
          <w:lang w:val="en"/>
        </w:rPr>
        <w:t>Next</w:t>
      </w:r>
      <w:r w:rsidRPr="00754390">
        <w:rPr>
          <w:rFonts w:ascii="Times New Roman" w:hAnsi="Times New Roman" w:cs="Times New Roman"/>
          <w:szCs w:val="24"/>
          <w:lang w:val="en"/>
        </w:rPr>
        <w:t>, we estimate the long-run relationship between the dependent variable and independent using the ARDL technique. The relationship between independent variables and independent variables can be written as equation (7)</w:t>
      </w:r>
      <w:r w:rsidRPr="00754390">
        <w:rPr>
          <w:rFonts w:ascii="Times New Roman" w:hAnsi="Times New Roman" w:cs="Times New Roman"/>
          <w:szCs w:val="24"/>
          <w:lang w:val="ms-MY"/>
        </w:rPr>
        <w:t>:</w:t>
      </w:r>
    </w:p>
    <w:p w:rsidR="00E81C4F" w:rsidRPr="00754390" w:rsidRDefault="00E81C4F" w:rsidP="00E81C4F">
      <w:pPr>
        <w:autoSpaceDE w:val="0"/>
        <w:autoSpaceDN w:val="0"/>
        <w:adjustRightInd w:val="0"/>
        <w:spacing w:after="0" w:line="240" w:lineRule="auto"/>
        <w:jc w:val="both"/>
        <w:rPr>
          <w:rFonts w:ascii="Times New Roman" w:hAnsi="Times New Roman" w:cs="Times New Roman"/>
          <w:szCs w:val="24"/>
          <w:lang w:val="ms-MY"/>
        </w:rPr>
      </w:pPr>
    </w:p>
    <w:p w:rsidR="00E81C4F" w:rsidRPr="00754390" w:rsidRDefault="00754390" w:rsidP="00E81C4F">
      <w:pPr>
        <w:spacing w:after="0" w:line="240" w:lineRule="auto"/>
        <w:jc w:val="both"/>
        <w:rPr>
          <w:rFonts w:ascii="Times New Roman" w:eastAsiaTheme="minorEastAsia" w:hAnsi="Times New Roman" w:cs="Times New Roman"/>
          <w:szCs w:val="24"/>
          <w:lang w:val="ms-MY"/>
        </w:rPr>
      </w:pPr>
      <m:oMath>
        <m:sSub>
          <m:sSubPr>
            <m:ctrlPr>
              <w:rPr>
                <w:rFonts w:ascii="Cambria Math" w:hAnsi="Cambria Math" w:cs="Times New Roman"/>
                <w:szCs w:val="24"/>
                <w:lang w:val="en-US"/>
              </w:rPr>
            </m:ctrlPr>
          </m:sSubPr>
          <m:e>
            <m:r>
              <m:rPr>
                <m:sty m:val="p"/>
              </m:rPr>
              <w:rPr>
                <w:rFonts w:ascii="Cambria Math" w:hAnsi="Cambria Math" w:cs="Times New Roman"/>
                <w:szCs w:val="24"/>
                <w:lang w:val="ms-MY"/>
              </w:rPr>
              <m:t>∆lnCO2</m:t>
            </m:r>
          </m:e>
          <m:sub>
            <m:r>
              <m:rPr>
                <m:sty m:val="p"/>
              </m:rPr>
              <w:rPr>
                <w:rFonts w:ascii="Cambria Math" w:hAnsi="Cambria Math" w:cs="Times New Roman"/>
                <w:szCs w:val="24"/>
                <w:lang w:val="ms-MY"/>
              </w:rPr>
              <m:t>t</m:t>
            </m:r>
          </m:sub>
        </m:sSub>
        <m:r>
          <m:rPr>
            <m:sty m:val="p"/>
          </m:rPr>
          <w:rPr>
            <w:rFonts w:ascii="Cambria Math" w:hAnsi="Cambria Math" w:cs="Times New Roman"/>
            <w:szCs w:val="24"/>
            <w:lang w:val="ms-MY"/>
          </w:rPr>
          <m:t>=</m:t>
        </m:r>
        <m:sSub>
          <m:sSubPr>
            <m:ctrlPr>
              <w:rPr>
                <w:rFonts w:ascii="Cambria Math" w:hAnsi="Cambria Math" w:cs="Times New Roman"/>
                <w:szCs w:val="24"/>
                <w:lang w:val="en-US"/>
              </w:rPr>
            </m:ctrlPr>
          </m:sSubPr>
          <m:e>
            <m:r>
              <m:rPr>
                <m:sty m:val="p"/>
              </m:rPr>
              <w:rPr>
                <w:rFonts w:ascii="Cambria Math" w:hAnsi="Cambria Math" w:cs="Times New Roman"/>
                <w:szCs w:val="24"/>
                <w:lang w:val="en-US"/>
              </w:rPr>
              <m:t>β</m:t>
            </m:r>
          </m:e>
          <m:sub>
            <m:r>
              <m:rPr>
                <m:sty m:val="p"/>
              </m:rPr>
              <w:rPr>
                <w:rFonts w:ascii="Cambria Math" w:hAnsi="Cambria Math" w:cs="Times New Roman"/>
                <w:szCs w:val="24"/>
                <w:lang w:val="ms-MY"/>
              </w:rPr>
              <m:t>0</m:t>
            </m:r>
          </m:sub>
        </m:sSub>
        <m:r>
          <m:rPr>
            <m:sty m:val="p"/>
          </m:rPr>
          <w:rPr>
            <w:rFonts w:ascii="Cambria Math" w:hAnsi="Cambria Math" w:cs="Times New Roman"/>
            <w:szCs w:val="24"/>
            <w:lang w:val="ms-MY"/>
          </w:rPr>
          <m:t>+</m:t>
        </m:r>
        <m:sSub>
          <m:sSubPr>
            <m:ctrlPr>
              <w:rPr>
                <w:rFonts w:ascii="Cambria Math" w:hAnsi="Cambria Math" w:cs="Times New Roman"/>
                <w:szCs w:val="24"/>
                <w:lang w:val="en-US"/>
              </w:rPr>
            </m:ctrlPr>
          </m:sSubPr>
          <m:e>
            <m:r>
              <m:rPr>
                <m:sty m:val="p"/>
              </m:rPr>
              <w:rPr>
                <w:rFonts w:ascii="Cambria Math" w:hAnsi="Cambria Math" w:cs="Times New Roman"/>
                <w:szCs w:val="24"/>
                <w:lang w:val="en-US"/>
              </w:rPr>
              <m:t>β</m:t>
            </m:r>
          </m:e>
          <m:sub>
            <m:r>
              <m:rPr>
                <m:sty m:val="p"/>
              </m:rPr>
              <w:rPr>
                <w:rFonts w:ascii="Cambria Math" w:hAnsi="Cambria Math" w:cs="Times New Roman"/>
                <w:szCs w:val="24"/>
                <w:lang w:val="ms-MY"/>
              </w:rPr>
              <m:t>1</m:t>
            </m:r>
          </m:sub>
        </m:sSub>
        <m:sSub>
          <m:sSubPr>
            <m:ctrlPr>
              <w:rPr>
                <w:rFonts w:ascii="Cambria Math" w:hAnsi="Cambria Math" w:cs="Times New Roman"/>
                <w:szCs w:val="24"/>
                <w:lang w:val="en-US"/>
              </w:rPr>
            </m:ctrlPr>
          </m:sSubPr>
          <m:e>
            <m:r>
              <m:rPr>
                <m:sty m:val="p"/>
              </m:rPr>
              <w:rPr>
                <w:rFonts w:ascii="Cambria Math" w:hAnsi="Cambria Math" w:cs="Times New Roman"/>
                <w:szCs w:val="24"/>
                <w:lang w:val="ms-MY"/>
              </w:rPr>
              <m:t>lnCO2</m:t>
            </m:r>
          </m:e>
          <m:sub>
            <m:r>
              <m:rPr>
                <m:sty m:val="p"/>
              </m:rPr>
              <w:rPr>
                <w:rFonts w:ascii="Cambria Math" w:hAnsi="Cambria Math" w:cs="Times New Roman"/>
                <w:szCs w:val="24"/>
                <w:lang w:val="ms-MY"/>
              </w:rPr>
              <m:t>t-1</m:t>
            </m:r>
          </m:sub>
        </m:sSub>
        <m:r>
          <m:rPr>
            <m:sty m:val="p"/>
          </m:rPr>
          <w:rPr>
            <w:rFonts w:ascii="Cambria Math" w:hAnsi="Cambria Math" w:cs="Times New Roman"/>
            <w:szCs w:val="24"/>
            <w:lang w:val="ms-MY"/>
          </w:rPr>
          <m:t>+</m:t>
        </m:r>
        <m:sSub>
          <m:sSubPr>
            <m:ctrlPr>
              <w:rPr>
                <w:rFonts w:ascii="Cambria Math" w:hAnsi="Cambria Math" w:cs="Times New Roman"/>
                <w:szCs w:val="24"/>
                <w:lang w:val="en-US"/>
              </w:rPr>
            </m:ctrlPr>
          </m:sSubPr>
          <m:e>
            <m:r>
              <m:rPr>
                <m:sty m:val="p"/>
              </m:rPr>
              <w:rPr>
                <w:rFonts w:ascii="Cambria Math" w:hAnsi="Cambria Math" w:cs="Times New Roman"/>
                <w:szCs w:val="24"/>
                <w:lang w:val="en-US"/>
              </w:rPr>
              <m:t>β</m:t>
            </m:r>
          </m:e>
          <m:sub>
            <m:r>
              <m:rPr>
                <m:sty m:val="p"/>
              </m:rPr>
              <w:rPr>
                <w:rFonts w:ascii="Cambria Math" w:hAnsi="Cambria Math" w:cs="Times New Roman"/>
                <w:szCs w:val="24"/>
                <w:lang w:val="ms-MY"/>
              </w:rPr>
              <m:t>2</m:t>
            </m:r>
          </m:sub>
        </m:sSub>
        <m:sSub>
          <m:sSubPr>
            <m:ctrlPr>
              <w:rPr>
                <w:rFonts w:ascii="Cambria Math" w:hAnsi="Cambria Math" w:cs="Times New Roman"/>
                <w:szCs w:val="24"/>
                <w:lang w:val="en-US"/>
              </w:rPr>
            </m:ctrlPr>
          </m:sSubPr>
          <m:e>
            <m:r>
              <m:rPr>
                <m:sty m:val="p"/>
              </m:rPr>
              <w:rPr>
                <w:rFonts w:ascii="Cambria Math" w:hAnsi="Cambria Math" w:cs="Times New Roman"/>
                <w:szCs w:val="24"/>
                <w:lang w:val="ms-MY"/>
              </w:rPr>
              <m:t>lnGDP</m:t>
            </m:r>
          </m:e>
          <m:sub>
            <m:r>
              <m:rPr>
                <m:sty m:val="p"/>
              </m:rPr>
              <w:rPr>
                <w:rFonts w:ascii="Cambria Math" w:hAnsi="Cambria Math" w:cs="Times New Roman"/>
                <w:szCs w:val="24"/>
                <w:lang w:val="ms-MY"/>
              </w:rPr>
              <m:t>t-1</m:t>
            </m:r>
          </m:sub>
        </m:sSub>
        <m:r>
          <m:rPr>
            <m:sty m:val="p"/>
          </m:rPr>
          <w:rPr>
            <w:rFonts w:ascii="Cambria Math" w:hAnsi="Cambria Math" w:cs="Times New Roman"/>
            <w:szCs w:val="24"/>
            <w:lang w:val="ms-MY"/>
          </w:rPr>
          <m:t>+</m:t>
        </m:r>
        <m:sSub>
          <m:sSubPr>
            <m:ctrlPr>
              <w:rPr>
                <w:rFonts w:ascii="Cambria Math" w:hAnsi="Cambria Math" w:cs="Times New Roman"/>
                <w:szCs w:val="24"/>
                <w:lang w:val="en-US"/>
              </w:rPr>
            </m:ctrlPr>
          </m:sSubPr>
          <m:e>
            <m:r>
              <m:rPr>
                <m:sty m:val="p"/>
              </m:rPr>
              <w:rPr>
                <w:rFonts w:ascii="Cambria Math" w:hAnsi="Cambria Math" w:cs="Times New Roman"/>
                <w:szCs w:val="24"/>
                <w:lang w:val="en-US"/>
              </w:rPr>
              <m:t>β</m:t>
            </m:r>
          </m:e>
          <m:sub>
            <m:r>
              <m:rPr>
                <m:sty m:val="p"/>
              </m:rPr>
              <w:rPr>
                <w:rFonts w:ascii="Cambria Math" w:hAnsi="Cambria Math" w:cs="Times New Roman"/>
                <w:szCs w:val="24"/>
                <w:lang w:val="ms-MY"/>
              </w:rPr>
              <m:t>3</m:t>
            </m:r>
          </m:sub>
        </m:sSub>
        <m:sSub>
          <m:sSubPr>
            <m:ctrlPr>
              <w:rPr>
                <w:rFonts w:ascii="Cambria Math" w:hAnsi="Cambria Math" w:cs="Times New Roman"/>
                <w:szCs w:val="24"/>
                <w:lang w:val="en-US"/>
              </w:rPr>
            </m:ctrlPr>
          </m:sSubPr>
          <m:e>
            <m:r>
              <m:rPr>
                <m:sty m:val="p"/>
              </m:rPr>
              <w:rPr>
                <w:rFonts w:ascii="Cambria Math" w:hAnsi="Cambria Math" w:cs="Times New Roman"/>
                <w:szCs w:val="24"/>
                <w:lang w:val="ms-MY"/>
              </w:rPr>
              <m:t>lnEC</m:t>
            </m:r>
          </m:e>
          <m:sub>
            <m:r>
              <m:rPr>
                <m:sty m:val="p"/>
              </m:rPr>
              <w:rPr>
                <w:rFonts w:ascii="Cambria Math" w:hAnsi="Cambria Math" w:cs="Times New Roman"/>
                <w:szCs w:val="24"/>
                <w:lang w:val="ms-MY"/>
              </w:rPr>
              <m:t>t-1</m:t>
            </m:r>
          </m:sub>
        </m:sSub>
        <m:r>
          <m:rPr>
            <m:sty m:val="p"/>
          </m:rPr>
          <w:rPr>
            <w:rFonts w:ascii="Cambria Math" w:hAnsi="Cambria Math" w:cs="Times New Roman"/>
            <w:szCs w:val="24"/>
            <w:lang w:val="ms-MY"/>
          </w:rPr>
          <m:t>+</m:t>
        </m:r>
        <m:sSub>
          <m:sSubPr>
            <m:ctrlPr>
              <w:rPr>
                <w:rFonts w:ascii="Cambria Math" w:hAnsi="Cambria Math" w:cs="Times New Roman"/>
                <w:szCs w:val="24"/>
                <w:lang w:val="en-US"/>
              </w:rPr>
            </m:ctrlPr>
          </m:sSubPr>
          <m:e>
            <m:r>
              <m:rPr>
                <m:sty m:val="p"/>
              </m:rPr>
              <w:rPr>
                <w:rFonts w:ascii="Cambria Math" w:hAnsi="Cambria Math" w:cs="Times New Roman"/>
                <w:szCs w:val="24"/>
                <w:lang w:val="en-US"/>
              </w:rPr>
              <m:t>β</m:t>
            </m:r>
          </m:e>
          <m:sub>
            <m:r>
              <m:rPr>
                <m:sty m:val="p"/>
              </m:rPr>
              <w:rPr>
                <w:rFonts w:ascii="Cambria Math" w:hAnsi="Cambria Math" w:cs="Times New Roman"/>
                <w:szCs w:val="24"/>
                <w:lang w:val="ms-MY"/>
              </w:rPr>
              <m:t>4,i</m:t>
            </m:r>
          </m:sub>
        </m:sSub>
        <m:nary>
          <m:naryPr>
            <m:chr m:val="∑"/>
            <m:limLoc m:val="undOvr"/>
            <m:ctrlPr>
              <w:rPr>
                <w:rFonts w:ascii="Cambria Math" w:hAnsi="Cambria Math" w:cs="Times New Roman"/>
                <w:szCs w:val="24"/>
                <w:lang w:val="en-US"/>
              </w:rPr>
            </m:ctrlPr>
          </m:naryPr>
          <m:sub>
            <m:r>
              <m:rPr>
                <m:sty m:val="p"/>
              </m:rPr>
              <w:rPr>
                <w:rFonts w:ascii="Cambria Math" w:hAnsi="Cambria Math" w:cs="Times New Roman"/>
                <w:szCs w:val="24"/>
                <w:lang w:val="ms-MY"/>
              </w:rPr>
              <m:t>i=1</m:t>
            </m:r>
          </m:sub>
          <m:sup>
            <m:r>
              <m:rPr>
                <m:sty m:val="p"/>
              </m:rPr>
              <w:rPr>
                <w:rFonts w:ascii="Cambria Math" w:hAnsi="Cambria Math" w:cs="Times New Roman"/>
                <w:szCs w:val="24"/>
                <w:lang w:val="ms-MY"/>
              </w:rPr>
              <m:t>p</m:t>
            </m:r>
          </m:sup>
          <m:e>
            <m:sSub>
              <m:sSubPr>
                <m:ctrlPr>
                  <w:rPr>
                    <w:rFonts w:ascii="Cambria Math" w:hAnsi="Cambria Math" w:cs="Times New Roman"/>
                    <w:szCs w:val="24"/>
                    <w:lang w:val="en-US"/>
                  </w:rPr>
                </m:ctrlPr>
              </m:sSubPr>
              <m:e>
                <m:r>
                  <m:rPr>
                    <m:sty m:val="p"/>
                  </m:rPr>
                  <w:rPr>
                    <w:rFonts w:ascii="Cambria Math" w:hAnsi="Cambria Math" w:cs="Times New Roman"/>
                    <w:szCs w:val="24"/>
                    <w:lang w:val="ms-MY"/>
                  </w:rPr>
                  <m:t>∆lnEC</m:t>
                </m:r>
              </m:e>
              <m:sub>
                <m:r>
                  <m:rPr>
                    <m:sty m:val="p"/>
                  </m:rPr>
                  <w:rPr>
                    <w:rFonts w:ascii="Cambria Math" w:hAnsi="Cambria Math" w:cs="Times New Roman"/>
                    <w:szCs w:val="24"/>
                    <w:lang w:val="ms-MY"/>
                  </w:rPr>
                  <m:t>t-i</m:t>
                </m:r>
              </m:sub>
            </m:sSub>
          </m:e>
        </m:nary>
        <m:r>
          <m:rPr>
            <m:sty m:val="p"/>
          </m:rPr>
          <w:rPr>
            <w:rFonts w:ascii="Cambria Math" w:hAnsi="Cambria Math" w:cs="Times New Roman"/>
            <w:szCs w:val="24"/>
            <w:lang w:val="ms-MY"/>
          </w:rPr>
          <m:t>+</m:t>
        </m:r>
        <m:sSub>
          <m:sSubPr>
            <m:ctrlPr>
              <w:rPr>
                <w:rFonts w:ascii="Cambria Math" w:hAnsi="Cambria Math" w:cs="Times New Roman"/>
                <w:szCs w:val="24"/>
                <w:lang w:val="en-US"/>
              </w:rPr>
            </m:ctrlPr>
          </m:sSubPr>
          <m:e>
            <m:r>
              <m:rPr>
                <m:sty m:val="p"/>
              </m:rPr>
              <w:rPr>
                <w:rFonts w:ascii="Cambria Math" w:hAnsi="Cambria Math" w:cs="Times New Roman"/>
                <w:szCs w:val="24"/>
                <w:lang w:val="en-US"/>
              </w:rPr>
              <m:t>β</m:t>
            </m:r>
          </m:e>
          <m:sub>
            <m:r>
              <m:rPr>
                <m:sty m:val="p"/>
              </m:rPr>
              <w:rPr>
                <w:rFonts w:ascii="Cambria Math" w:hAnsi="Cambria Math" w:cs="Times New Roman"/>
                <w:szCs w:val="24"/>
                <w:lang w:val="ms-MY"/>
              </w:rPr>
              <m:t>5,i</m:t>
            </m:r>
          </m:sub>
        </m:sSub>
        <m:nary>
          <m:naryPr>
            <m:chr m:val="∑"/>
            <m:limLoc m:val="undOvr"/>
            <m:ctrlPr>
              <w:rPr>
                <w:rFonts w:ascii="Cambria Math" w:hAnsi="Cambria Math" w:cs="Times New Roman"/>
                <w:szCs w:val="24"/>
                <w:lang w:val="en-US"/>
              </w:rPr>
            </m:ctrlPr>
          </m:naryPr>
          <m:sub>
            <m:r>
              <m:rPr>
                <m:sty m:val="p"/>
              </m:rPr>
              <w:rPr>
                <w:rFonts w:ascii="Cambria Math" w:hAnsi="Cambria Math" w:cs="Times New Roman"/>
                <w:szCs w:val="24"/>
                <w:lang w:val="ms-MY"/>
              </w:rPr>
              <m:t>i=1</m:t>
            </m:r>
          </m:sub>
          <m:sup>
            <m:r>
              <m:rPr>
                <m:sty m:val="p"/>
              </m:rPr>
              <w:rPr>
                <w:rFonts w:ascii="Cambria Math" w:hAnsi="Cambria Math" w:cs="Times New Roman"/>
                <w:szCs w:val="24"/>
                <w:lang w:val="ms-MY"/>
              </w:rPr>
              <m:t>q1</m:t>
            </m:r>
          </m:sup>
          <m:e>
            <m:sSub>
              <m:sSubPr>
                <m:ctrlPr>
                  <w:rPr>
                    <w:rFonts w:ascii="Cambria Math" w:hAnsi="Cambria Math" w:cs="Times New Roman"/>
                    <w:szCs w:val="24"/>
                    <w:lang w:val="en-US"/>
                  </w:rPr>
                </m:ctrlPr>
              </m:sSubPr>
              <m:e>
                <m:r>
                  <m:rPr>
                    <m:sty m:val="p"/>
                  </m:rPr>
                  <w:rPr>
                    <w:rFonts w:ascii="Cambria Math" w:hAnsi="Cambria Math" w:cs="Times New Roman"/>
                    <w:szCs w:val="24"/>
                    <w:lang w:val="ms-MY"/>
                  </w:rPr>
                  <m:t>∆lnGDP</m:t>
                </m:r>
              </m:e>
              <m:sub>
                <m:r>
                  <m:rPr>
                    <m:sty m:val="p"/>
                  </m:rPr>
                  <w:rPr>
                    <w:rFonts w:ascii="Cambria Math" w:hAnsi="Cambria Math" w:cs="Times New Roman"/>
                    <w:szCs w:val="24"/>
                    <w:lang w:val="ms-MY"/>
                  </w:rPr>
                  <m:t>t-i</m:t>
                </m:r>
              </m:sub>
            </m:sSub>
          </m:e>
        </m:nary>
        <m:r>
          <m:rPr>
            <m:sty m:val="p"/>
          </m:rPr>
          <w:rPr>
            <w:rFonts w:ascii="Cambria Math" w:hAnsi="Cambria Math" w:cs="Times New Roman"/>
            <w:szCs w:val="24"/>
            <w:lang w:val="ms-MY"/>
          </w:rPr>
          <m:t>+</m:t>
        </m:r>
        <m:sSub>
          <m:sSubPr>
            <m:ctrlPr>
              <w:rPr>
                <w:rFonts w:ascii="Cambria Math" w:hAnsi="Cambria Math" w:cs="Times New Roman"/>
                <w:szCs w:val="24"/>
                <w:lang w:val="en-US"/>
              </w:rPr>
            </m:ctrlPr>
          </m:sSubPr>
          <m:e>
            <m:r>
              <m:rPr>
                <m:sty m:val="p"/>
              </m:rPr>
              <w:rPr>
                <w:rFonts w:ascii="Cambria Math" w:hAnsi="Cambria Math" w:cs="Times New Roman"/>
                <w:szCs w:val="24"/>
                <w:lang w:val="en-US"/>
              </w:rPr>
              <m:t>β</m:t>
            </m:r>
          </m:e>
          <m:sub>
            <m:r>
              <m:rPr>
                <m:sty m:val="p"/>
              </m:rPr>
              <w:rPr>
                <w:rFonts w:ascii="Cambria Math" w:hAnsi="Cambria Math" w:cs="Times New Roman"/>
                <w:szCs w:val="24"/>
                <w:lang w:val="ms-MY"/>
              </w:rPr>
              <m:t>6,i</m:t>
            </m:r>
          </m:sub>
        </m:sSub>
        <m:nary>
          <m:naryPr>
            <m:chr m:val="∑"/>
            <m:limLoc m:val="undOvr"/>
            <m:ctrlPr>
              <w:rPr>
                <w:rFonts w:ascii="Cambria Math" w:hAnsi="Cambria Math" w:cs="Times New Roman"/>
                <w:szCs w:val="24"/>
                <w:lang w:val="en-US"/>
              </w:rPr>
            </m:ctrlPr>
          </m:naryPr>
          <m:sub>
            <m:r>
              <m:rPr>
                <m:sty m:val="p"/>
              </m:rPr>
              <w:rPr>
                <w:rFonts w:ascii="Cambria Math" w:hAnsi="Cambria Math" w:cs="Times New Roman"/>
                <w:szCs w:val="24"/>
                <w:lang w:val="ms-MY"/>
              </w:rPr>
              <m:t>i=1</m:t>
            </m:r>
          </m:sub>
          <m:sup>
            <m:r>
              <m:rPr>
                <m:sty m:val="p"/>
              </m:rPr>
              <w:rPr>
                <w:rFonts w:ascii="Cambria Math" w:hAnsi="Cambria Math" w:cs="Times New Roman"/>
                <w:szCs w:val="24"/>
                <w:lang w:val="ms-MY"/>
              </w:rPr>
              <m:t>q2</m:t>
            </m:r>
          </m:sup>
          <m:e>
            <m:sSub>
              <m:sSubPr>
                <m:ctrlPr>
                  <w:rPr>
                    <w:rFonts w:ascii="Cambria Math" w:hAnsi="Cambria Math" w:cs="Times New Roman"/>
                    <w:szCs w:val="24"/>
                    <w:lang w:val="en-US"/>
                  </w:rPr>
                </m:ctrlPr>
              </m:sSubPr>
              <m:e>
                <m:r>
                  <m:rPr>
                    <m:sty m:val="p"/>
                  </m:rPr>
                  <w:rPr>
                    <w:rFonts w:ascii="Cambria Math" w:hAnsi="Cambria Math" w:cs="Times New Roman"/>
                    <w:szCs w:val="24"/>
                    <w:lang w:val="ms-MY"/>
                  </w:rPr>
                  <m:t>∆lnCO2</m:t>
                </m:r>
              </m:e>
              <m:sub>
                <m:r>
                  <m:rPr>
                    <m:sty m:val="p"/>
                  </m:rPr>
                  <w:rPr>
                    <w:rFonts w:ascii="Cambria Math" w:hAnsi="Cambria Math" w:cs="Times New Roman"/>
                    <w:szCs w:val="24"/>
                    <w:lang w:val="ms-MY"/>
                  </w:rPr>
                  <m:t>t-i</m:t>
                </m:r>
              </m:sub>
            </m:sSub>
          </m:e>
        </m:nary>
        <m:r>
          <m:rPr>
            <m:sty m:val="p"/>
          </m:rPr>
          <w:rPr>
            <w:rFonts w:ascii="Cambria Math" w:hAnsi="Cambria Math" w:cs="Times New Roman"/>
            <w:szCs w:val="24"/>
            <w:lang w:val="ms-MY"/>
          </w:rPr>
          <m:t>+</m:t>
        </m:r>
        <m:sSub>
          <m:sSubPr>
            <m:ctrlPr>
              <w:rPr>
                <w:rFonts w:ascii="Cambria Math" w:hAnsi="Cambria Math" w:cs="Times New Roman"/>
                <w:szCs w:val="24"/>
                <w:lang w:val="en-US"/>
              </w:rPr>
            </m:ctrlPr>
          </m:sSubPr>
          <m:e>
            <m:r>
              <m:rPr>
                <m:sty m:val="p"/>
              </m:rPr>
              <w:rPr>
                <w:rFonts w:ascii="Cambria Math" w:hAnsi="Cambria Math" w:cs="Times New Roman"/>
                <w:szCs w:val="24"/>
                <w:lang w:val="en-US"/>
              </w:rPr>
              <m:t>β</m:t>
            </m:r>
            <m:r>
              <m:rPr>
                <m:sty m:val="p"/>
              </m:rPr>
              <w:rPr>
                <w:rFonts w:ascii="Cambria Math" w:hAnsi="Cambria Math" w:cs="Times New Roman"/>
                <w:szCs w:val="24"/>
                <w:lang w:val="ms-MY"/>
              </w:rPr>
              <m:t>U</m:t>
            </m:r>
          </m:e>
          <m:sub>
            <m:r>
              <m:rPr>
                <m:sty m:val="p"/>
              </m:rPr>
              <w:rPr>
                <w:rFonts w:ascii="Cambria Math" w:hAnsi="Cambria Math" w:cs="Times New Roman"/>
                <w:szCs w:val="24"/>
                <w:lang w:val="ms-MY"/>
              </w:rPr>
              <m:t>t</m:t>
            </m:r>
          </m:sub>
        </m:sSub>
      </m:oMath>
      <w:r w:rsidR="00E81C4F" w:rsidRPr="00754390">
        <w:rPr>
          <w:rFonts w:ascii="Times New Roman" w:eastAsiaTheme="minorEastAsia" w:hAnsi="Times New Roman" w:cs="Times New Roman"/>
          <w:szCs w:val="24"/>
          <w:lang w:val="ms-MY"/>
        </w:rPr>
        <w:t xml:space="preserve"> </w:t>
      </w:r>
      <w:r w:rsidR="00E81C4F" w:rsidRPr="00754390">
        <w:rPr>
          <w:rFonts w:ascii="Times New Roman" w:eastAsiaTheme="minorEastAsia" w:hAnsi="Times New Roman" w:cs="Times New Roman"/>
          <w:szCs w:val="24"/>
          <w:lang w:val="ms-MY"/>
        </w:rPr>
        <w:tab/>
      </w:r>
      <w:r w:rsidR="00E81C4F" w:rsidRPr="00754390">
        <w:rPr>
          <w:rFonts w:ascii="Times New Roman" w:eastAsiaTheme="minorEastAsia" w:hAnsi="Times New Roman" w:cs="Times New Roman"/>
          <w:szCs w:val="24"/>
          <w:lang w:val="ms-MY"/>
        </w:rPr>
        <w:tab/>
      </w:r>
      <w:r w:rsidR="00E81C4F" w:rsidRPr="00754390">
        <w:rPr>
          <w:rFonts w:ascii="Times New Roman" w:eastAsiaTheme="minorEastAsia" w:hAnsi="Times New Roman" w:cs="Times New Roman"/>
          <w:szCs w:val="24"/>
          <w:lang w:val="ms-MY"/>
        </w:rPr>
        <w:tab/>
      </w:r>
      <w:r w:rsidR="00E81C4F" w:rsidRPr="00754390">
        <w:rPr>
          <w:rFonts w:ascii="Times New Roman" w:eastAsiaTheme="minorEastAsia" w:hAnsi="Times New Roman" w:cs="Times New Roman"/>
          <w:szCs w:val="24"/>
          <w:lang w:val="ms-MY"/>
        </w:rPr>
        <w:tab/>
        <w:t xml:space="preserve">            </w:t>
      </w:r>
      <w:r w:rsidR="00E81C4F" w:rsidRPr="00754390">
        <w:rPr>
          <w:rFonts w:ascii="Times New Roman" w:eastAsiaTheme="minorEastAsia" w:hAnsi="Times New Roman" w:cs="Times New Roman"/>
          <w:szCs w:val="24"/>
          <w:lang w:val="ms-MY"/>
        </w:rPr>
        <w:tab/>
        <w:t xml:space="preserve"> (7)</w:t>
      </w:r>
    </w:p>
    <w:p w:rsidR="00E81C4F" w:rsidRPr="00754390" w:rsidRDefault="00E81C4F" w:rsidP="00E81C4F">
      <w:pPr>
        <w:autoSpaceDE w:val="0"/>
        <w:autoSpaceDN w:val="0"/>
        <w:adjustRightInd w:val="0"/>
        <w:spacing w:after="0" w:line="240" w:lineRule="auto"/>
        <w:jc w:val="both"/>
        <w:rPr>
          <w:rFonts w:ascii="Times New Roman" w:eastAsiaTheme="minorEastAsia" w:hAnsi="Times New Roman" w:cs="Times New Roman"/>
          <w:color w:val="000000"/>
          <w:szCs w:val="24"/>
          <w:lang w:val="ms-MY"/>
        </w:rPr>
      </w:pPr>
    </w:p>
    <w:p w:rsidR="00E81C4F" w:rsidRPr="00754390" w:rsidRDefault="00E81C4F" w:rsidP="00E81C4F">
      <w:pPr>
        <w:autoSpaceDE w:val="0"/>
        <w:autoSpaceDN w:val="0"/>
        <w:adjustRightInd w:val="0"/>
        <w:spacing w:after="0" w:line="240" w:lineRule="auto"/>
        <w:jc w:val="both"/>
        <w:rPr>
          <w:rFonts w:ascii="Times New Roman" w:eastAsiaTheme="minorEastAsia" w:hAnsi="Times New Roman" w:cs="Times New Roman"/>
          <w:szCs w:val="24"/>
          <w:lang w:val="en-US"/>
        </w:rPr>
      </w:pPr>
      <w:proofErr w:type="gramStart"/>
      <w:r w:rsidRPr="00754390">
        <w:rPr>
          <w:rFonts w:ascii="Times New Roman" w:eastAsiaTheme="minorEastAsia" w:hAnsi="Times New Roman" w:cs="Times New Roman"/>
          <w:color w:val="000000"/>
          <w:szCs w:val="24"/>
        </w:rPr>
        <w:t>where</w:t>
      </w:r>
      <w:proofErr w:type="gramEnd"/>
      <w:r w:rsidRPr="00754390">
        <w:rPr>
          <w:rFonts w:ascii="Times New Roman" w:eastAsiaTheme="minorEastAsia" w:hAnsi="Times New Roman" w:cs="Times New Roman"/>
          <w:color w:val="000000"/>
          <w:szCs w:val="24"/>
        </w:rPr>
        <w:t xml:space="preserve"> </w:t>
      </w:r>
      <w:r w:rsidRPr="00754390">
        <w:rPr>
          <w:rFonts w:ascii="Times New Roman" w:hAnsi="Times New Roman" w:cs="Times New Roman"/>
          <w:color w:val="000000"/>
          <w:szCs w:val="24"/>
        </w:rPr>
        <w:t xml:space="preserve">Δ </w:t>
      </w:r>
      <w:r w:rsidRPr="00754390">
        <w:rPr>
          <w:rFonts w:ascii="Times New Roman" w:hAnsi="Times New Roman" w:cs="Times New Roman"/>
          <w:szCs w:val="24"/>
          <w:lang w:val="en"/>
        </w:rPr>
        <w:t>is the first difference operator, equation (7) is an ARDL model known as a model</w:t>
      </w:r>
      <w:r w:rsidRPr="00754390">
        <w:rPr>
          <w:rFonts w:ascii="Times New Roman" w:hAnsi="Times New Roman" w:cs="Times New Roman"/>
          <w:color w:val="000000"/>
          <w:szCs w:val="24"/>
        </w:rPr>
        <w:t xml:space="preserve"> (</w:t>
      </w:r>
      <w:r w:rsidRPr="00754390">
        <w:rPr>
          <w:rFonts w:ascii="Times New Roman" w:hAnsi="Times New Roman" w:cs="Times New Roman"/>
          <w:i/>
          <w:iCs/>
          <w:color w:val="000000"/>
          <w:szCs w:val="24"/>
        </w:rPr>
        <w:t>p, q1, q2</w:t>
      </w:r>
      <w:r w:rsidRPr="00754390">
        <w:rPr>
          <w:rFonts w:ascii="Times New Roman" w:hAnsi="Times New Roman" w:cs="Times New Roman"/>
          <w:color w:val="000000"/>
          <w:szCs w:val="24"/>
        </w:rPr>
        <w:t xml:space="preserve">). </w:t>
      </w:r>
      <w:r w:rsidRPr="00754390">
        <w:rPr>
          <w:rFonts w:ascii="Times New Roman" w:hAnsi="Times New Roman" w:cs="Times New Roman"/>
          <w:szCs w:val="24"/>
          <w:lang w:val="en"/>
        </w:rPr>
        <w:t xml:space="preserve">The </w:t>
      </w:r>
      <w:proofErr w:type="spellStart"/>
      <w:r w:rsidRPr="00754390">
        <w:rPr>
          <w:rFonts w:ascii="Times New Roman" w:hAnsi="Times New Roman" w:cs="Times New Roman"/>
          <w:szCs w:val="24"/>
          <w:lang w:val="en"/>
        </w:rPr>
        <w:t>Alkaike</w:t>
      </w:r>
      <w:proofErr w:type="spellEnd"/>
      <w:r w:rsidRPr="00754390">
        <w:rPr>
          <w:rFonts w:ascii="Times New Roman" w:hAnsi="Times New Roman" w:cs="Times New Roman"/>
          <w:szCs w:val="24"/>
          <w:lang w:val="en"/>
        </w:rPr>
        <w:t xml:space="preserve"> information criterion (AIC) is used to select the lag and then, the error correction model (ECM) test is conducted to see the short-term relationship between independent variables with dependent variables and the equation can be written as follows:</w:t>
      </w:r>
    </w:p>
    <w:p w:rsidR="00E81C4F" w:rsidRPr="00754390" w:rsidRDefault="00E81C4F" w:rsidP="00E81C4F">
      <w:pPr>
        <w:autoSpaceDE w:val="0"/>
        <w:autoSpaceDN w:val="0"/>
        <w:adjustRightInd w:val="0"/>
        <w:spacing w:after="0" w:line="240" w:lineRule="auto"/>
        <w:jc w:val="both"/>
        <w:rPr>
          <w:rFonts w:ascii="Times New Roman" w:eastAsiaTheme="minorEastAsia" w:hAnsi="Times New Roman" w:cs="Times New Roman"/>
          <w:szCs w:val="24"/>
          <w:lang w:val="en"/>
        </w:rPr>
      </w:pPr>
    </w:p>
    <w:p w:rsidR="00E81C4F" w:rsidRPr="00754390" w:rsidRDefault="00754390" w:rsidP="00E81C4F">
      <w:pPr>
        <w:spacing w:after="0" w:line="240" w:lineRule="auto"/>
        <w:jc w:val="both"/>
        <w:rPr>
          <w:rFonts w:ascii="Times New Roman" w:eastAsia="Times New Roman" w:hAnsi="Times New Roman" w:cs="Times New Roman"/>
          <w:szCs w:val="24"/>
          <w:lang w:val="en-US"/>
        </w:rPr>
      </w:pPr>
      <m:oMath>
        <m:sSub>
          <m:sSubPr>
            <m:ctrlPr>
              <w:rPr>
                <w:rFonts w:ascii="Cambria Math" w:hAnsi="Cambria Math" w:cs="Times New Roman"/>
                <w:szCs w:val="24"/>
                <w:lang w:val="en-US"/>
              </w:rPr>
            </m:ctrlPr>
          </m:sSubPr>
          <m:e>
            <m:r>
              <m:rPr>
                <m:sty m:val="p"/>
              </m:rPr>
              <w:rPr>
                <w:rFonts w:ascii="Cambria Math" w:hAnsi="Cambria Math" w:cs="Times New Roman"/>
                <w:szCs w:val="24"/>
                <w:lang w:val="en-US"/>
              </w:rPr>
              <m:t>∆lnEC</m:t>
            </m:r>
          </m:e>
          <m:sub>
            <m:r>
              <m:rPr>
                <m:sty m:val="p"/>
              </m:rPr>
              <w:rPr>
                <w:rFonts w:ascii="Cambria Math" w:hAnsi="Cambria Math" w:cs="Times New Roman"/>
                <w:szCs w:val="24"/>
                <w:lang w:val="en-US"/>
              </w:rPr>
              <m:t>t</m:t>
            </m:r>
          </m:sub>
        </m:sSub>
        <m:r>
          <m:rPr>
            <m:sty m:val="p"/>
          </m:rPr>
          <w:rPr>
            <w:rFonts w:ascii="Cambria Math" w:hAnsi="Cambria Math" w:cs="Times New Roman"/>
            <w:szCs w:val="24"/>
            <w:lang w:val="en-US"/>
          </w:rPr>
          <m:t>=μ+</m:t>
        </m:r>
        <m:nary>
          <m:naryPr>
            <m:chr m:val="∑"/>
            <m:limLoc m:val="undOvr"/>
            <m:ctrlPr>
              <w:rPr>
                <w:rFonts w:ascii="Cambria Math" w:hAnsi="Cambria Math" w:cs="Times New Roman"/>
                <w:szCs w:val="24"/>
                <w:lang w:val="en-US"/>
              </w:rPr>
            </m:ctrlPr>
          </m:naryPr>
          <m:sub>
            <m:r>
              <m:rPr>
                <m:sty m:val="p"/>
              </m:rPr>
              <w:rPr>
                <w:rFonts w:ascii="Cambria Math" w:hAnsi="Cambria Math" w:cs="Times New Roman"/>
                <w:szCs w:val="24"/>
                <w:lang w:val="en-US"/>
              </w:rPr>
              <m:t>i-1</m:t>
            </m:r>
          </m:sub>
          <m:sup>
            <m:r>
              <m:rPr>
                <m:sty m:val="p"/>
              </m:rPr>
              <w:rPr>
                <w:rFonts w:ascii="Cambria Math" w:hAnsi="Cambria Math" w:cs="Times New Roman"/>
                <w:szCs w:val="24"/>
                <w:lang w:val="en-US"/>
              </w:rPr>
              <m:t>p</m:t>
            </m:r>
          </m:sup>
          <m:e>
            <m:sSub>
              <m:sSubPr>
                <m:ctrlPr>
                  <w:rPr>
                    <w:rFonts w:ascii="Cambria Math" w:hAnsi="Cambria Math" w:cs="Times New Roman"/>
                    <w:szCs w:val="24"/>
                    <w:lang w:val="en-US"/>
                  </w:rPr>
                </m:ctrlPr>
              </m:sSubPr>
              <m:e>
                <m:r>
                  <m:rPr>
                    <m:sty m:val="p"/>
                  </m:rPr>
                  <w:rPr>
                    <w:rFonts w:ascii="Cambria Math" w:hAnsi="Cambria Math" w:cs="Times New Roman"/>
                    <w:szCs w:val="24"/>
                    <w:lang w:val="en-US"/>
                  </w:rPr>
                  <m:t>ϕ</m:t>
                </m:r>
              </m:e>
              <m:sub>
                <m:r>
                  <m:rPr>
                    <m:sty m:val="p"/>
                  </m:rPr>
                  <w:rPr>
                    <w:rFonts w:ascii="Cambria Math" w:hAnsi="Cambria Math" w:cs="Times New Roman"/>
                    <w:szCs w:val="24"/>
                    <w:lang w:val="en-US"/>
                  </w:rPr>
                  <m:t>i</m:t>
                </m:r>
              </m:sub>
            </m:sSub>
            <m:sSub>
              <m:sSubPr>
                <m:ctrlPr>
                  <w:rPr>
                    <w:rFonts w:ascii="Cambria Math" w:hAnsi="Cambria Math" w:cs="Times New Roman"/>
                    <w:szCs w:val="24"/>
                    <w:lang w:val="en-US"/>
                  </w:rPr>
                </m:ctrlPr>
              </m:sSubPr>
              <m:e>
                <m:r>
                  <m:rPr>
                    <m:sty m:val="p"/>
                  </m:rPr>
                  <w:rPr>
                    <w:rFonts w:ascii="Cambria Math" w:hAnsi="Cambria Math" w:cs="Times New Roman"/>
                    <w:szCs w:val="24"/>
                    <w:lang w:val="en-US"/>
                  </w:rPr>
                  <m:t>∆lnEC</m:t>
                </m:r>
              </m:e>
              <m:sub>
                <m:r>
                  <m:rPr>
                    <m:sty m:val="p"/>
                  </m:rPr>
                  <w:rPr>
                    <w:rFonts w:ascii="Cambria Math" w:hAnsi="Cambria Math" w:cs="Times New Roman"/>
                    <w:szCs w:val="24"/>
                    <w:lang w:val="en-US"/>
                  </w:rPr>
                  <m:t>t-i</m:t>
                </m:r>
              </m:sub>
            </m:sSub>
          </m:e>
        </m:nary>
        <m:r>
          <m:rPr>
            <m:sty m:val="p"/>
          </m:rPr>
          <w:rPr>
            <w:rFonts w:ascii="Cambria Math" w:hAnsi="Cambria Math" w:cs="Times New Roman"/>
            <w:szCs w:val="24"/>
            <w:lang w:val="en-US"/>
          </w:rPr>
          <m:t>+</m:t>
        </m:r>
        <m:nary>
          <m:naryPr>
            <m:chr m:val="∑"/>
            <m:limLoc m:val="undOvr"/>
            <m:ctrlPr>
              <w:rPr>
                <w:rFonts w:ascii="Cambria Math" w:hAnsi="Cambria Math" w:cs="Times New Roman"/>
                <w:szCs w:val="24"/>
                <w:lang w:val="en-US"/>
              </w:rPr>
            </m:ctrlPr>
          </m:naryPr>
          <m:sub>
            <m:r>
              <m:rPr>
                <m:sty m:val="p"/>
              </m:rPr>
              <w:rPr>
                <w:rFonts w:ascii="Cambria Math" w:hAnsi="Cambria Math" w:cs="Times New Roman"/>
                <w:szCs w:val="24"/>
                <w:lang w:val="en-US"/>
              </w:rPr>
              <m:t>j-1</m:t>
            </m:r>
          </m:sub>
          <m:sup>
            <m:r>
              <m:rPr>
                <m:sty m:val="p"/>
              </m:rPr>
              <w:rPr>
                <w:rFonts w:ascii="Cambria Math" w:hAnsi="Cambria Math" w:cs="Times New Roman"/>
                <w:szCs w:val="24"/>
                <w:lang w:val="en-US"/>
              </w:rPr>
              <m:t>q1</m:t>
            </m:r>
          </m:sup>
          <m:e>
            <m:sSub>
              <m:sSubPr>
                <m:ctrlPr>
                  <w:rPr>
                    <w:rFonts w:ascii="Cambria Math" w:hAnsi="Cambria Math" w:cs="Times New Roman"/>
                    <w:szCs w:val="24"/>
                    <w:lang w:val="en-US"/>
                  </w:rPr>
                </m:ctrlPr>
              </m:sSubPr>
              <m:e>
                <m:sSub>
                  <m:sSubPr>
                    <m:ctrlPr>
                      <w:rPr>
                        <w:rFonts w:ascii="Cambria Math" w:hAnsi="Cambria Math" w:cs="Times New Roman"/>
                        <w:szCs w:val="24"/>
                        <w:lang w:val="en-US"/>
                      </w:rPr>
                    </m:ctrlPr>
                  </m:sSubPr>
                  <m:e>
                    <m:r>
                      <m:rPr>
                        <m:sty m:val="p"/>
                      </m:rPr>
                      <w:rPr>
                        <w:rFonts w:ascii="Cambria Math" w:hAnsi="Cambria Math" w:cs="Times New Roman"/>
                        <w:szCs w:val="24"/>
                        <w:lang w:val="en-US"/>
                      </w:rPr>
                      <m:t>φ</m:t>
                    </m:r>
                  </m:e>
                  <m:sub>
                    <m:r>
                      <m:rPr>
                        <m:sty m:val="p"/>
                      </m:rPr>
                      <w:rPr>
                        <w:rFonts w:ascii="Cambria Math" w:hAnsi="Cambria Math" w:cs="Times New Roman"/>
                        <w:szCs w:val="24"/>
                        <w:lang w:val="en-US"/>
                      </w:rPr>
                      <m:t>j</m:t>
                    </m:r>
                  </m:sub>
                </m:sSub>
                <m:r>
                  <m:rPr>
                    <m:sty m:val="p"/>
                  </m:rPr>
                  <w:rPr>
                    <w:rFonts w:ascii="Cambria Math" w:hAnsi="Cambria Math" w:cs="Times New Roman"/>
                    <w:szCs w:val="24"/>
                    <w:lang w:val="en-US"/>
                  </w:rPr>
                  <m:t>∆lnGDP</m:t>
                </m:r>
              </m:e>
              <m:sub>
                <m:r>
                  <m:rPr>
                    <m:sty m:val="p"/>
                  </m:rPr>
                  <w:rPr>
                    <w:rFonts w:ascii="Cambria Math" w:hAnsi="Cambria Math" w:cs="Times New Roman"/>
                    <w:szCs w:val="24"/>
                    <w:lang w:val="en-US"/>
                  </w:rPr>
                  <m:t>t-j</m:t>
                </m:r>
              </m:sub>
            </m:sSub>
          </m:e>
        </m:nary>
        <m:r>
          <m:rPr>
            <m:sty m:val="p"/>
          </m:rPr>
          <w:rPr>
            <w:rFonts w:ascii="Cambria Math" w:hAnsi="Cambria Math" w:cs="Times New Roman"/>
            <w:szCs w:val="24"/>
            <w:lang w:val="en-US"/>
          </w:rPr>
          <m:t>+</m:t>
        </m:r>
        <m:nary>
          <m:naryPr>
            <m:chr m:val="∑"/>
            <m:limLoc m:val="undOvr"/>
            <m:ctrlPr>
              <w:rPr>
                <w:rFonts w:ascii="Cambria Math" w:hAnsi="Cambria Math" w:cs="Times New Roman"/>
                <w:szCs w:val="24"/>
                <w:lang w:val="en-US"/>
              </w:rPr>
            </m:ctrlPr>
          </m:naryPr>
          <m:sub>
            <m:r>
              <m:rPr>
                <m:sty m:val="p"/>
              </m:rPr>
              <w:rPr>
                <w:rFonts w:ascii="Cambria Math" w:hAnsi="Cambria Math" w:cs="Times New Roman"/>
                <w:szCs w:val="24"/>
                <w:lang w:val="en-US"/>
              </w:rPr>
              <m:t>k-1</m:t>
            </m:r>
          </m:sub>
          <m:sup>
            <m:r>
              <m:rPr>
                <m:sty m:val="p"/>
              </m:rPr>
              <w:rPr>
                <w:rFonts w:ascii="Cambria Math" w:hAnsi="Cambria Math" w:cs="Times New Roman"/>
                <w:szCs w:val="24"/>
                <w:lang w:val="en-US"/>
              </w:rPr>
              <m:t>q2</m:t>
            </m:r>
          </m:sup>
          <m:e>
            <m:sSub>
              <m:sSubPr>
                <m:ctrlPr>
                  <w:rPr>
                    <w:rFonts w:ascii="Cambria Math" w:hAnsi="Cambria Math" w:cs="Times New Roman"/>
                    <w:szCs w:val="24"/>
                    <w:lang w:val="en-US"/>
                  </w:rPr>
                </m:ctrlPr>
              </m:sSubPr>
              <m:e>
                <m:r>
                  <m:rPr>
                    <m:sty m:val="p"/>
                  </m:rPr>
                  <w:rPr>
                    <w:rFonts w:ascii="Cambria Math" w:hAnsi="Cambria Math" w:cs="Times New Roman"/>
                    <w:szCs w:val="24"/>
                    <w:lang w:val="en-US"/>
                  </w:rPr>
                  <m:t>γ</m:t>
                </m:r>
              </m:e>
              <m:sub>
                <m:r>
                  <m:rPr>
                    <m:sty m:val="p"/>
                  </m:rPr>
                  <w:rPr>
                    <w:rFonts w:ascii="Cambria Math" w:hAnsi="Cambria Math" w:cs="Times New Roman"/>
                    <w:szCs w:val="24"/>
                    <w:lang w:val="en-US"/>
                  </w:rPr>
                  <m:t>k</m:t>
                </m:r>
              </m:sub>
            </m:sSub>
            <m:sSub>
              <m:sSubPr>
                <m:ctrlPr>
                  <w:rPr>
                    <w:rFonts w:ascii="Cambria Math" w:hAnsi="Cambria Math" w:cs="Times New Roman"/>
                    <w:szCs w:val="24"/>
                    <w:lang w:val="en-US"/>
                  </w:rPr>
                </m:ctrlPr>
              </m:sSubPr>
              <m:e>
                <m:r>
                  <m:rPr>
                    <m:sty m:val="p"/>
                  </m:rPr>
                  <w:rPr>
                    <w:rFonts w:ascii="Cambria Math" w:hAnsi="Cambria Math" w:cs="Times New Roman"/>
                    <w:szCs w:val="24"/>
                    <w:lang w:val="en-US"/>
                  </w:rPr>
                  <m:t>∆lnCO2</m:t>
                </m:r>
              </m:e>
              <m:sub>
                <m:r>
                  <m:rPr>
                    <m:sty m:val="p"/>
                  </m:rPr>
                  <w:rPr>
                    <w:rFonts w:ascii="Cambria Math" w:hAnsi="Cambria Math" w:cs="Times New Roman"/>
                    <w:szCs w:val="24"/>
                    <w:lang w:val="en-US"/>
                  </w:rPr>
                  <m:t>t-k</m:t>
                </m:r>
              </m:sub>
            </m:sSub>
          </m:e>
        </m:nary>
        <m:r>
          <m:rPr>
            <m:sty m:val="p"/>
          </m:rPr>
          <w:rPr>
            <w:rFonts w:ascii="Cambria Math" w:hAnsi="Cambria Math" w:cs="Times New Roman"/>
            <w:szCs w:val="24"/>
            <w:lang w:val="en-US"/>
          </w:rPr>
          <m:t>+</m:t>
        </m:r>
        <m:sSub>
          <m:sSubPr>
            <m:ctrlPr>
              <w:rPr>
                <w:rFonts w:ascii="Cambria Math" w:hAnsi="Cambria Math" w:cs="Times New Roman"/>
                <w:szCs w:val="24"/>
                <w:lang w:val="en-US"/>
              </w:rPr>
            </m:ctrlPr>
          </m:sSubPr>
          <m:e>
            <m:r>
              <m:rPr>
                <m:sty m:val="p"/>
              </m:rPr>
              <w:rPr>
                <w:rFonts w:ascii="Cambria Math" w:hAnsi="Cambria Math" w:cs="Times New Roman"/>
                <w:szCs w:val="24"/>
                <w:lang w:val="en-US"/>
              </w:rPr>
              <m:t>ECT</m:t>
            </m:r>
          </m:e>
          <m:sub>
            <m:r>
              <m:rPr>
                <m:sty m:val="p"/>
              </m:rPr>
              <w:rPr>
                <w:rFonts w:ascii="Cambria Math" w:hAnsi="Cambria Math" w:cs="Times New Roman"/>
                <w:szCs w:val="24"/>
                <w:lang w:val="en-US"/>
              </w:rPr>
              <m:t>t-1</m:t>
            </m:r>
          </m:sub>
        </m:sSub>
        <m:r>
          <m:rPr>
            <m:sty m:val="p"/>
          </m:rPr>
          <w:rPr>
            <w:rFonts w:ascii="Cambria Math" w:hAnsi="Cambria Math" w:cs="Times New Roman"/>
            <w:szCs w:val="24"/>
            <w:lang w:val="en-US"/>
          </w:rPr>
          <m:t>+</m:t>
        </m:r>
        <m:sSub>
          <m:sSubPr>
            <m:ctrlPr>
              <w:rPr>
                <w:rFonts w:ascii="Cambria Math" w:hAnsi="Cambria Math" w:cs="Times New Roman"/>
                <w:szCs w:val="24"/>
                <w:lang w:val="en-US"/>
              </w:rPr>
            </m:ctrlPr>
          </m:sSubPr>
          <m:e>
            <m:r>
              <m:rPr>
                <m:sty m:val="p"/>
              </m:rPr>
              <w:rPr>
                <w:rFonts w:ascii="Cambria Math" w:hAnsi="Cambria Math" w:cs="Times New Roman"/>
                <w:szCs w:val="24"/>
                <w:lang w:val="en-US"/>
              </w:rPr>
              <m:t>ε</m:t>
            </m:r>
          </m:e>
          <m:sub>
            <m:r>
              <m:rPr>
                <m:sty m:val="p"/>
              </m:rPr>
              <w:rPr>
                <w:rFonts w:ascii="Cambria Math" w:hAnsi="Cambria Math" w:cs="Times New Roman"/>
                <w:szCs w:val="24"/>
                <w:lang w:val="en-US"/>
              </w:rPr>
              <m:t>t</m:t>
            </m:r>
          </m:sub>
        </m:sSub>
      </m:oMath>
      <w:r w:rsidR="00E81C4F" w:rsidRPr="00754390">
        <w:rPr>
          <w:rFonts w:ascii="Times New Roman" w:eastAsiaTheme="minorEastAsia" w:hAnsi="Times New Roman" w:cs="Times New Roman"/>
          <w:szCs w:val="24"/>
          <w:lang w:val="en-US"/>
        </w:rPr>
        <w:t xml:space="preserve">  </w:t>
      </w:r>
      <w:r w:rsidR="00E81C4F" w:rsidRPr="00754390">
        <w:rPr>
          <w:rFonts w:ascii="Times New Roman" w:eastAsia="Times New Roman" w:hAnsi="Times New Roman" w:cs="Times New Roman"/>
          <w:szCs w:val="24"/>
          <w:lang w:val="en-US"/>
        </w:rPr>
        <w:t>(8)</w:t>
      </w:r>
    </w:p>
    <w:p w:rsidR="00E81C4F" w:rsidRPr="00754390" w:rsidRDefault="00E81C4F" w:rsidP="00E81C4F">
      <w:pPr>
        <w:spacing w:after="0" w:line="240" w:lineRule="auto"/>
        <w:jc w:val="both"/>
        <w:rPr>
          <w:rFonts w:ascii="Times New Roman" w:eastAsia="Times New Roman" w:hAnsi="Times New Roman" w:cs="Times New Roman"/>
          <w:szCs w:val="24"/>
          <w:lang w:val="en-US"/>
        </w:rPr>
      </w:pPr>
    </w:p>
    <w:p w:rsidR="00E81C4F" w:rsidRPr="00754390" w:rsidRDefault="00E81C4F" w:rsidP="00E81C4F">
      <w:pPr>
        <w:spacing w:after="0" w:line="240" w:lineRule="auto"/>
        <w:jc w:val="both"/>
        <w:rPr>
          <w:rFonts w:ascii="Times New Roman" w:eastAsia="Times New Roman" w:hAnsi="Times New Roman" w:cs="Times New Roman"/>
          <w:szCs w:val="24"/>
          <w:lang w:val="en-US"/>
        </w:rPr>
      </w:pPr>
      <w:proofErr w:type="gramStart"/>
      <w:r w:rsidRPr="00754390">
        <w:rPr>
          <w:rFonts w:ascii="Times New Roman" w:eastAsia="Times New Roman" w:hAnsi="Times New Roman" w:cs="Times New Roman"/>
          <w:szCs w:val="24"/>
          <w:lang w:val="en-US"/>
        </w:rPr>
        <w:t>where</w:t>
      </w:r>
      <w:proofErr w:type="gramEnd"/>
      <w:r w:rsidRPr="00754390">
        <w:rPr>
          <w:rFonts w:ascii="Times New Roman" w:eastAsia="Times New Roman" w:hAnsi="Times New Roman" w:cs="Times New Roman"/>
          <w:szCs w:val="24"/>
          <w:lang w:val="en-US"/>
        </w:rPr>
        <w:t xml:space="preserve"> </w:t>
      </w:r>
      <w:r w:rsidRPr="00754390">
        <w:rPr>
          <w:rFonts w:ascii="Cambria Math" w:eastAsia="Times New Roman" w:hAnsi="Cambria Math" w:cs="Cambria Math"/>
          <w:szCs w:val="24"/>
          <w:lang w:val="en-US"/>
        </w:rPr>
        <w:t>𝜑</w:t>
      </w:r>
      <w:r w:rsidRPr="00754390">
        <w:rPr>
          <w:rFonts w:ascii="Times New Roman" w:eastAsia="Times New Roman" w:hAnsi="Times New Roman" w:cs="Times New Roman"/>
          <w:szCs w:val="24"/>
          <w:lang w:val="en-US"/>
        </w:rPr>
        <w:t xml:space="preserve"> and </w:t>
      </w:r>
      <w:r w:rsidRPr="00754390">
        <w:rPr>
          <w:rFonts w:ascii="Cambria Math" w:eastAsia="Times New Roman" w:hAnsi="Cambria Math" w:cs="Cambria Math"/>
          <w:szCs w:val="24"/>
          <w:lang w:val="en-US"/>
        </w:rPr>
        <w:t>𝛾</w:t>
      </w:r>
      <w:r w:rsidRPr="00754390">
        <w:rPr>
          <w:rFonts w:ascii="Times New Roman" w:eastAsia="Times New Roman" w:hAnsi="Times New Roman" w:cs="Times New Roman"/>
          <w:szCs w:val="24"/>
          <w:lang w:val="en-US"/>
        </w:rPr>
        <w:t xml:space="preserve"> </w:t>
      </w:r>
      <w:r w:rsidRPr="00754390">
        <w:rPr>
          <w:rFonts w:ascii="Times New Roman" w:hAnsi="Times New Roman" w:cs="Times New Roman"/>
          <w:szCs w:val="24"/>
          <w:lang w:val="en"/>
        </w:rPr>
        <w:t xml:space="preserve">are dynamic coefficients for the short term while </w:t>
      </w:r>
      <m:oMath>
        <m:sSub>
          <m:sSubPr>
            <m:ctrlPr>
              <w:rPr>
                <w:rFonts w:ascii="Cambria Math" w:hAnsi="Cambria Math" w:cs="Times New Roman"/>
                <w:szCs w:val="24"/>
                <w:lang w:val="en-US"/>
              </w:rPr>
            </m:ctrlPr>
          </m:sSubPr>
          <m:e>
            <m:r>
              <m:rPr>
                <m:sty m:val="p"/>
              </m:rPr>
              <w:rPr>
                <w:rFonts w:ascii="Cambria Math" w:hAnsi="Cambria Math" w:cs="Times New Roman"/>
                <w:szCs w:val="24"/>
                <w:lang w:val="en-US"/>
              </w:rPr>
              <m:t>ECT</m:t>
            </m:r>
          </m:e>
          <m:sub>
            <m:r>
              <m:rPr>
                <m:sty m:val="p"/>
              </m:rPr>
              <w:rPr>
                <w:rFonts w:ascii="Cambria Math" w:hAnsi="Cambria Math" w:cs="Times New Roman"/>
                <w:szCs w:val="24"/>
                <w:lang w:val="en-US"/>
              </w:rPr>
              <m:t>t-1</m:t>
            </m:r>
          </m:sub>
        </m:sSub>
      </m:oMath>
      <w:r w:rsidRPr="00754390">
        <w:rPr>
          <w:rFonts w:ascii="Times New Roman" w:hAnsi="Times New Roman" w:cs="Times New Roman"/>
          <w:szCs w:val="24"/>
          <w:lang w:val="en"/>
        </w:rPr>
        <w:t xml:space="preserve"> is the speed adjustment for the long-term error correction.</w:t>
      </w:r>
      <w:r w:rsidRPr="00754390">
        <w:rPr>
          <w:rFonts w:ascii="Times New Roman" w:eastAsia="Times New Roman" w:hAnsi="Times New Roman" w:cs="Times New Roman"/>
          <w:szCs w:val="24"/>
          <w:lang w:val="en-US"/>
        </w:rPr>
        <w:t xml:space="preserve"> </w:t>
      </w:r>
    </w:p>
    <w:p w:rsidR="00F56247" w:rsidRPr="00754390" w:rsidRDefault="00F56247" w:rsidP="007D7240">
      <w:pPr>
        <w:pStyle w:val="NoSpacing"/>
        <w:jc w:val="both"/>
        <w:rPr>
          <w:rFonts w:ascii="Times New Roman" w:hAnsi="Times New Roman" w:cs="Times New Roman"/>
          <w:lang w:val="en-US"/>
        </w:rPr>
      </w:pPr>
    </w:p>
    <w:p w:rsidR="00E81C4F" w:rsidRPr="00754390" w:rsidRDefault="00E81C4F" w:rsidP="007D7240">
      <w:pPr>
        <w:pStyle w:val="NoSpacing"/>
        <w:jc w:val="both"/>
        <w:rPr>
          <w:rFonts w:ascii="Times New Roman" w:hAnsi="Times New Roman" w:cs="Times New Roman"/>
          <w:b/>
          <w:bCs/>
          <w:lang w:val="en-US"/>
        </w:rPr>
      </w:pPr>
      <w:r w:rsidRPr="00754390">
        <w:rPr>
          <w:rFonts w:ascii="Times New Roman" w:hAnsi="Times New Roman" w:cs="Times New Roman"/>
          <w:b/>
          <w:bCs/>
          <w:lang w:val="en-US"/>
        </w:rPr>
        <w:t>R</w:t>
      </w:r>
      <w:r w:rsidR="004E2127" w:rsidRPr="00754390">
        <w:rPr>
          <w:rFonts w:ascii="Times New Roman" w:hAnsi="Times New Roman" w:cs="Times New Roman"/>
          <w:b/>
          <w:bCs/>
          <w:lang w:val="en-US"/>
        </w:rPr>
        <w:t>ESULTS</w:t>
      </w:r>
    </w:p>
    <w:p w:rsidR="00E81C4F" w:rsidRPr="00754390" w:rsidRDefault="008F6BE8" w:rsidP="007D7240">
      <w:pPr>
        <w:pStyle w:val="NoSpacing"/>
        <w:jc w:val="both"/>
        <w:rPr>
          <w:rFonts w:ascii="Times New Roman" w:hAnsi="Times New Roman" w:cs="Times New Roman"/>
          <w:lang w:val="en-US"/>
        </w:rPr>
      </w:pPr>
      <w:r w:rsidRPr="00754390">
        <w:rPr>
          <w:rFonts w:ascii="Times New Roman" w:hAnsi="Times New Roman" w:cs="Times New Roman"/>
          <w:lang w:val="en-US"/>
        </w:rPr>
        <w:t xml:space="preserve">This study uses the unit root test, employing the Augmented Dickey Fuller (ADF) to see the stationary of the data. </w:t>
      </w:r>
      <w:r w:rsidR="00FE3AAF" w:rsidRPr="00754390">
        <w:rPr>
          <w:rFonts w:ascii="Times New Roman" w:hAnsi="Times New Roman" w:cs="Times New Roman"/>
          <w:lang w:val="en-US"/>
        </w:rPr>
        <w:t xml:space="preserve">The </w:t>
      </w:r>
      <w:r w:rsidRPr="00754390">
        <w:rPr>
          <w:rFonts w:ascii="Times New Roman" w:hAnsi="Times New Roman" w:cs="Times New Roman"/>
          <w:lang w:val="en-US"/>
        </w:rPr>
        <w:t xml:space="preserve">results of the </w:t>
      </w:r>
      <w:r w:rsidR="00FE3AAF" w:rsidRPr="00754390">
        <w:rPr>
          <w:rFonts w:ascii="Times New Roman" w:hAnsi="Times New Roman" w:cs="Times New Roman"/>
          <w:lang w:val="en-US"/>
        </w:rPr>
        <w:t>u</w:t>
      </w:r>
      <w:r w:rsidR="00E81C4F" w:rsidRPr="00754390">
        <w:rPr>
          <w:rFonts w:ascii="Times New Roman" w:hAnsi="Times New Roman" w:cs="Times New Roman"/>
          <w:lang w:val="en-US"/>
        </w:rPr>
        <w:t xml:space="preserve">nit root test </w:t>
      </w:r>
      <w:r w:rsidRPr="00754390">
        <w:rPr>
          <w:rFonts w:ascii="Times New Roman" w:hAnsi="Times New Roman" w:cs="Times New Roman"/>
          <w:lang w:val="en-US"/>
        </w:rPr>
        <w:t>are recorded</w:t>
      </w:r>
      <w:r w:rsidR="004E2127" w:rsidRPr="00754390">
        <w:rPr>
          <w:rFonts w:ascii="Times New Roman" w:hAnsi="Times New Roman" w:cs="Times New Roman"/>
          <w:lang w:val="en-US"/>
        </w:rPr>
        <w:t xml:space="preserve"> in Table </w:t>
      </w:r>
      <w:r w:rsidR="00E81C4F" w:rsidRPr="00754390">
        <w:rPr>
          <w:rFonts w:ascii="Times New Roman" w:hAnsi="Times New Roman" w:cs="Times New Roman"/>
          <w:lang w:val="en-US"/>
        </w:rPr>
        <w:t>1. Based on the table, the results show that all the variables are not sig</w:t>
      </w:r>
      <w:r w:rsidR="00FE3AAF" w:rsidRPr="00754390">
        <w:rPr>
          <w:rFonts w:ascii="Times New Roman" w:hAnsi="Times New Roman" w:cs="Times New Roman"/>
          <w:lang w:val="en-US"/>
        </w:rPr>
        <w:t xml:space="preserve">nificant at level and significant at first difference under intercept with and without trends. </w:t>
      </w:r>
      <w:r w:rsidRPr="00754390">
        <w:rPr>
          <w:rFonts w:ascii="Times New Roman" w:hAnsi="Times New Roman" w:cs="Times New Roman"/>
          <w:lang w:val="en-US"/>
        </w:rPr>
        <w:t xml:space="preserve">Therefore, these findings suggest that all the variables are stationary at level but not stationary at first difference. </w:t>
      </w:r>
      <w:r w:rsidR="00FE3AAF" w:rsidRPr="00754390">
        <w:rPr>
          <w:rFonts w:ascii="Times New Roman" w:hAnsi="Times New Roman" w:cs="Times New Roman"/>
          <w:lang w:val="en-US"/>
        </w:rPr>
        <w:t xml:space="preserve">Then the Bound test is conducted to determine the existence of a </w:t>
      </w:r>
      <w:proofErr w:type="spellStart"/>
      <w:r w:rsidR="00126D04" w:rsidRPr="00754390">
        <w:rPr>
          <w:rFonts w:ascii="Times New Roman" w:hAnsi="Times New Roman" w:cs="Times New Roman"/>
          <w:lang w:val="en-US"/>
        </w:rPr>
        <w:t>C</w:t>
      </w:r>
      <w:r w:rsidRPr="00754390">
        <w:rPr>
          <w:rFonts w:ascii="Times New Roman" w:hAnsi="Times New Roman" w:cs="Times New Roman"/>
          <w:lang w:val="en-US"/>
        </w:rPr>
        <w:t>ointegration</w:t>
      </w:r>
      <w:proofErr w:type="spellEnd"/>
      <w:r w:rsidRPr="00754390">
        <w:rPr>
          <w:rFonts w:ascii="Times New Roman" w:hAnsi="Times New Roman" w:cs="Times New Roman"/>
          <w:lang w:val="en-US"/>
        </w:rPr>
        <w:t xml:space="preserve"> among the variables. </w:t>
      </w:r>
      <w:r w:rsidR="00FE3AAF" w:rsidRPr="00754390">
        <w:rPr>
          <w:rFonts w:ascii="Times New Roman" w:hAnsi="Times New Roman" w:cs="Times New Roman"/>
          <w:lang w:val="en-US"/>
        </w:rPr>
        <w:t xml:space="preserve"> </w:t>
      </w:r>
    </w:p>
    <w:p w:rsidR="006B5C99" w:rsidRPr="00754390" w:rsidRDefault="004E2127" w:rsidP="007E0622">
      <w:pPr>
        <w:pStyle w:val="NoSpacing"/>
        <w:ind w:firstLine="720"/>
        <w:jc w:val="both"/>
        <w:rPr>
          <w:rFonts w:ascii="Times New Roman" w:hAnsi="Times New Roman" w:cs="Times New Roman"/>
          <w:bCs/>
        </w:rPr>
      </w:pPr>
      <w:r w:rsidRPr="00754390">
        <w:rPr>
          <w:rFonts w:ascii="Times New Roman" w:hAnsi="Times New Roman" w:cs="Times New Roman"/>
          <w:bCs/>
        </w:rPr>
        <w:t xml:space="preserve">Table </w:t>
      </w:r>
      <w:r w:rsidR="006B5C99" w:rsidRPr="00754390">
        <w:rPr>
          <w:rFonts w:ascii="Times New Roman" w:hAnsi="Times New Roman" w:cs="Times New Roman"/>
          <w:bCs/>
        </w:rPr>
        <w:t xml:space="preserve">2 shows the results of the Bound test. The results suggest that F-statistic is larger than critical value at a significant value of 1%. It suggests that the alternative hypothesis of an existence of </w:t>
      </w:r>
      <w:proofErr w:type="spellStart"/>
      <w:r w:rsidR="006B5C99" w:rsidRPr="00754390">
        <w:rPr>
          <w:rFonts w:ascii="Times New Roman" w:hAnsi="Times New Roman" w:cs="Times New Roman"/>
          <w:bCs/>
        </w:rPr>
        <w:t>Cointegration</w:t>
      </w:r>
      <w:proofErr w:type="spellEnd"/>
      <w:r w:rsidR="006B5C99" w:rsidRPr="00754390">
        <w:rPr>
          <w:rFonts w:ascii="Times New Roman" w:hAnsi="Times New Roman" w:cs="Times New Roman"/>
          <w:bCs/>
        </w:rPr>
        <w:t xml:space="preserve"> is accepted as the calculated F-statistic is larger than the upper bound critical value. Therefore it can be concluded that there is a long run relationship among the variables. </w:t>
      </w:r>
    </w:p>
    <w:p w:rsidR="004E2127" w:rsidRPr="00754390" w:rsidRDefault="004E2127" w:rsidP="007D7240">
      <w:pPr>
        <w:pStyle w:val="NoSpacing"/>
        <w:jc w:val="both"/>
        <w:rPr>
          <w:rFonts w:ascii="Times New Roman" w:hAnsi="Times New Roman" w:cs="Times New Roman"/>
          <w:lang w:val="en-US"/>
        </w:rPr>
      </w:pPr>
    </w:p>
    <w:p w:rsidR="00E81C4F" w:rsidRPr="00754390" w:rsidRDefault="004E2127" w:rsidP="00E81C4F">
      <w:pPr>
        <w:pStyle w:val="NoSpacing"/>
        <w:jc w:val="center"/>
        <w:rPr>
          <w:rFonts w:ascii="Times New Roman" w:hAnsi="Times New Roman" w:cs="Times New Roman"/>
          <w:bCs/>
        </w:rPr>
      </w:pPr>
      <w:r w:rsidRPr="00754390">
        <w:rPr>
          <w:rFonts w:ascii="Times New Roman" w:hAnsi="Times New Roman" w:cs="Times New Roman"/>
          <w:bCs/>
        </w:rPr>
        <w:t xml:space="preserve">Table </w:t>
      </w:r>
      <w:r w:rsidR="00E81C4F" w:rsidRPr="00754390">
        <w:rPr>
          <w:rFonts w:ascii="Times New Roman" w:hAnsi="Times New Roman" w:cs="Times New Roman"/>
          <w:bCs/>
        </w:rPr>
        <w:t>1: Unit Root Test Results.</w:t>
      </w:r>
    </w:p>
    <w:tbl>
      <w:tblPr>
        <w:tblStyle w:val="TableGrid"/>
        <w:tblW w:w="8999"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1545"/>
        <w:gridCol w:w="1726"/>
        <w:gridCol w:w="1964"/>
        <w:gridCol w:w="1815"/>
      </w:tblGrid>
      <w:tr w:rsidR="00E81C4F" w:rsidRPr="00754390" w:rsidTr="007E0622">
        <w:trPr>
          <w:trHeight w:val="258"/>
          <w:jc w:val="center"/>
        </w:trPr>
        <w:tc>
          <w:tcPr>
            <w:tcW w:w="1949" w:type="dxa"/>
            <w:vMerge w:val="restart"/>
            <w:tcBorders>
              <w:top w:val="single" w:sz="4" w:space="0" w:color="auto"/>
              <w:bottom w:val="single" w:sz="4" w:space="0" w:color="auto"/>
            </w:tcBorders>
          </w:tcPr>
          <w:p w:rsidR="00E81C4F" w:rsidRPr="00754390" w:rsidRDefault="00E81C4F" w:rsidP="001F55CF">
            <w:pPr>
              <w:pStyle w:val="NoSpacing"/>
              <w:rPr>
                <w:rFonts w:ascii="Times New Roman" w:hAnsi="Times New Roman" w:cs="Times New Roman"/>
                <w:b/>
                <w:bCs/>
              </w:rPr>
            </w:pPr>
            <w:r w:rsidRPr="00754390">
              <w:rPr>
                <w:rFonts w:ascii="Times New Roman" w:hAnsi="Times New Roman" w:cs="Times New Roman"/>
                <w:b/>
                <w:bCs/>
              </w:rPr>
              <w:t>Variables</w:t>
            </w:r>
          </w:p>
        </w:tc>
        <w:tc>
          <w:tcPr>
            <w:tcW w:w="3271" w:type="dxa"/>
            <w:gridSpan w:val="2"/>
            <w:tcBorders>
              <w:top w:val="single" w:sz="4" w:space="0" w:color="auto"/>
              <w:bottom w:val="single" w:sz="4" w:space="0" w:color="auto"/>
            </w:tcBorders>
          </w:tcPr>
          <w:p w:rsidR="00E81C4F" w:rsidRPr="00754390" w:rsidRDefault="00E81C4F" w:rsidP="007E0622">
            <w:pPr>
              <w:pStyle w:val="NoSpacing"/>
              <w:jc w:val="center"/>
              <w:rPr>
                <w:rFonts w:ascii="Times New Roman" w:hAnsi="Times New Roman" w:cs="Times New Roman"/>
                <w:b/>
                <w:bCs/>
              </w:rPr>
            </w:pPr>
            <w:r w:rsidRPr="00754390">
              <w:rPr>
                <w:rFonts w:ascii="Times New Roman" w:hAnsi="Times New Roman" w:cs="Times New Roman"/>
                <w:b/>
                <w:bCs/>
              </w:rPr>
              <w:t>Intercept</w:t>
            </w:r>
          </w:p>
        </w:tc>
        <w:tc>
          <w:tcPr>
            <w:tcW w:w="3779" w:type="dxa"/>
            <w:gridSpan w:val="2"/>
            <w:tcBorders>
              <w:top w:val="single" w:sz="4" w:space="0" w:color="auto"/>
              <w:bottom w:val="single" w:sz="4" w:space="0" w:color="auto"/>
            </w:tcBorders>
          </w:tcPr>
          <w:p w:rsidR="00E81C4F" w:rsidRPr="00754390" w:rsidRDefault="00E81C4F" w:rsidP="007E0622">
            <w:pPr>
              <w:pStyle w:val="NoSpacing"/>
              <w:jc w:val="center"/>
              <w:rPr>
                <w:rFonts w:ascii="Times New Roman" w:hAnsi="Times New Roman" w:cs="Times New Roman"/>
                <w:b/>
                <w:bCs/>
              </w:rPr>
            </w:pPr>
            <w:r w:rsidRPr="00754390">
              <w:rPr>
                <w:rFonts w:ascii="Times New Roman" w:hAnsi="Times New Roman" w:cs="Times New Roman"/>
                <w:b/>
                <w:bCs/>
              </w:rPr>
              <w:t>Intercept and trend</w:t>
            </w:r>
          </w:p>
        </w:tc>
      </w:tr>
      <w:tr w:rsidR="00E81C4F" w:rsidRPr="00754390" w:rsidTr="007E0622">
        <w:trPr>
          <w:trHeight w:val="163"/>
          <w:jc w:val="center"/>
        </w:trPr>
        <w:tc>
          <w:tcPr>
            <w:tcW w:w="1949" w:type="dxa"/>
            <w:vMerge/>
            <w:tcBorders>
              <w:top w:val="single" w:sz="4" w:space="0" w:color="auto"/>
              <w:bottom w:val="single" w:sz="4" w:space="0" w:color="auto"/>
            </w:tcBorders>
          </w:tcPr>
          <w:p w:rsidR="00E81C4F" w:rsidRPr="00754390" w:rsidRDefault="00E81C4F" w:rsidP="001F55CF">
            <w:pPr>
              <w:pStyle w:val="NoSpacing"/>
              <w:rPr>
                <w:rFonts w:ascii="Times New Roman" w:hAnsi="Times New Roman" w:cs="Times New Roman"/>
                <w:b/>
                <w:bCs/>
              </w:rPr>
            </w:pPr>
          </w:p>
        </w:tc>
        <w:tc>
          <w:tcPr>
            <w:tcW w:w="1545" w:type="dxa"/>
            <w:tcBorders>
              <w:top w:val="single" w:sz="4" w:space="0" w:color="auto"/>
              <w:bottom w:val="single" w:sz="4" w:space="0" w:color="auto"/>
            </w:tcBorders>
          </w:tcPr>
          <w:p w:rsidR="00E81C4F" w:rsidRPr="00754390" w:rsidRDefault="00E81C4F" w:rsidP="007E0622">
            <w:pPr>
              <w:pStyle w:val="NoSpacing"/>
              <w:jc w:val="center"/>
              <w:rPr>
                <w:rFonts w:ascii="Times New Roman" w:hAnsi="Times New Roman" w:cs="Times New Roman"/>
                <w:b/>
                <w:bCs/>
              </w:rPr>
            </w:pPr>
            <w:r w:rsidRPr="00754390">
              <w:rPr>
                <w:rFonts w:ascii="Times New Roman" w:hAnsi="Times New Roman" w:cs="Times New Roman"/>
                <w:b/>
                <w:bCs/>
              </w:rPr>
              <w:t>Level</w:t>
            </w:r>
          </w:p>
        </w:tc>
        <w:tc>
          <w:tcPr>
            <w:tcW w:w="1726" w:type="dxa"/>
            <w:tcBorders>
              <w:top w:val="single" w:sz="4" w:space="0" w:color="auto"/>
              <w:bottom w:val="single" w:sz="4" w:space="0" w:color="auto"/>
            </w:tcBorders>
          </w:tcPr>
          <w:p w:rsidR="00E81C4F" w:rsidRPr="00754390" w:rsidRDefault="00E81C4F" w:rsidP="007E0622">
            <w:pPr>
              <w:pStyle w:val="NoSpacing"/>
              <w:jc w:val="center"/>
              <w:rPr>
                <w:rFonts w:ascii="Times New Roman" w:hAnsi="Times New Roman" w:cs="Times New Roman"/>
                <w:b/>
                <w:bCs/>
              </w:rPr>
            </w:pPr>
            <w:r w:rsidRPr="00754390">
              <w:rPr>
                <w:rFonts w:ascii="Times New Roman" w:hAnsi="Times New Roman" w:cs="Times New Roman"/>
                <w:b/>
                <w:bCs/>
              </w:rPr>
              <w:t>First difference</w:t>
            </w:r>
          </w:p>
        </w:tc>
        <w:tc>
          <w:tcPr>
            <w:tcW w:w="1964" w:type="dxa"/>
            <w:tcBorders>
              <w:top w:val="single" w:sz="4" w:space="0" w:color="auto"/>
              <w:bottom w:val="single" w:sz="4" w:space="0" w:color="auto"/>
            </w:tcBorders>
          </w:tcPr>
          <w:p w:rsidR="00E81C4F" w:rsidRPr="00754390" w:rsidRDefault="00E81C4F" w:rsidP="007E0622">
            <w:pPr>
              <w:pStyle w:val="NoSpacing"/>
              <w:jc w:val="center"/>
              <w:rPr>
                <w:rFonts w:ascii="Times New Roman" w:hAnsi="Times New Roman" w:cs="Times New Roman"/>
                <w:b/>
                <w:bCs/>
              </w:rPr>
            </w:pPr>
            <w:r w:rsidRPr="00754390">
              <w:rPr>
                <w:rFonts w:ascii="Times New Roman" w:hAnsi="Times New Roman" w:cs="Times New Roman"/>
                <w:b/>
                <w:bCs/>
              </w:rPr>
              <w:t>Level</w:t>
            </w:r>
          </w:p>
        </w:tc>
        <w:tc>
          <w:tcPr>
            <w:tcW w:w="1815" w:type="dxa"/>
            <w:tcBorders>
              <w:top w:val="single" w:sz="4" w:space="0" w:color="auto"/>
              <w:bottom w:val="single" w:sz="4" w:space="0" w:color="auto"/>
            </w:tcBorders>
          </w:tcPr>
          <w:p w:rsidR="00E81C4F" w:rsidRPr="00754390" w:rsidRDefault="00E81C4F" w:rsidP="007E0622">
            <w:pPr>
              <w:pStyle w:val="NoSpacing"/>
              <w:jc w:val="center"/>
              <w:rPr>
                <w:rFonts w:ascii="Times New Roman" w:hAnsi="Times New Roman" w:cs="Times New Roman"/>
                <w:b/>
                <w:bCs/>
              </w:rPr>
            </w:pPr>
            <w:r w:rsidRPr="00754390">
              <w:rPr>
                <w:rFonts w:ascii="Times New Roman" w:hAnsi="Times New Roman" w:cs="Times New Roman"/>
                <w:b/>
                <w:bCs/>
              </w:rPr>
              <w:t>First difference</w:t>
            </w:r>
          </w:p>
        </w:tc>
      </w:tr>
      <w:tr w:rsidR="00E81C4F" w:rsidRPr="00754390" w:rsidTr="004E2127">
        <w:trPr>
          <w:trHeight w:val="305"/>
          <w:jc w:val="center"/>
        </w:trPr>
        <w:tc>
          <w:tcPr>
            <w:tcW w:w="1949" w:type="dxa"/>
            <w:tcBorders>
              <w:top w:val="single" w:sz="4" w:space="0" w:color="auto"/>
            </w:tcBorders>
          </w:tcPr>
          <w:p w:rsidR="00E81C4F" w:rsidRPr="00754390" w:rsidRDefault="00E81C4F" w:rsidP="007E0622">
            <w:pPr>
              <w:pStyle w:val="NoSpacing"/>
              <w:jc w:val="center"/>
              <w:rPr>
                <w:rFonts w:ascii="Times New Roman" w:hAnsi="Times New Roman" w:cs="Times New Roman"/>
              </w:rPr>
            </w:pPr>
            <w:r w:rsidRPr="00754390">
              <w:rPr>
                <w:rFonts w:ascii="Times New Roman" w:hAnsi="Times New Roman" w:cs="Times New Roman"/>
              </w:rPr>
              <w:t>lnCO2</w:t>
            </w:r>
          </w:p>
        </w:tc>
        <w:tc>
          <w:tcPr>
            <w:tcW w:w="1545" w:type="dxa"/>
            <w:tcBorders>
              <w:top w:val="single" w:sz="4" w:space="0" w:color="auto"/>
            </w:tcBorders>
          </w:tcPr>
          <w:p w:rsidR="00E81C4F" w:rsidRPr="00754390" w:rsidRDefault="00E81C4F" w:rsidP="007E0622">
            <w:pPr>
              <w:pStyle w:val="NoSpacing"/>
              <w:jc w:val="center"/>
              <w:rPr>
                <w:rFonts w:ascii="Times New Roman" w:hAnsi="Times New Roman" w:cs="Times New Roman"/>
              </w:rPr>
            </w:pPr>
            <w:r w:rsidRPr="00754390">
              <w:rPr>
                <w:rFonts w:ascii="Times New Roman" w:hAnsi="Times New Roman" w:cs="Times New Roman"/>
              </w:rPr>
              <w:t>-2.254223</w:t>
            </w:r>
          </w:p>
        </w:tc>
        <w:tc>
          <w:tcPr>
            <w:tcW w:w="1726" w:type="dxa"/>
            <w:tcBorders>
              <w:top w:val="single" w:sz="4" w:space="0" w:color="auto"/>
            </w:tcBorders>
          </w:tcPr>
          <w:p w:rsidR="00E81C4F" w:rsidRPr="00754390" w:rsidRDefault="00E81C4F" w:rsidP="007E0622">
            <w:pPr>
              <w:pStyle w:val="NoSpacing"/>
              <w:jc w:val="center"/>
              <w:rPr>
                <w:rFonts w:ascii="Times New Roman" w:hAnsi="Times New Roman" w:cs="Times New Roman"/>
              </w:rPr>
            </w:pPr>
            <w:r w:rsidRPr="00754390">
              <w:rPr>
                <w:rFonts w:ascii="Times New Roman" w:hAnsi="Times New Roman" w:cs="Times New Roman"/>
              </w:rPr>
              <w:t>-5.280396*</w:t>
            </w:r>
          </w:p>
        </w:tc>
        <w:tc>
          <w:tcPr>
            <w:tcW w:w="1964" w:type="dxa"/>
            <w:tcBorders>
              <w:top w:val="single" w:sz="4" w:space="0" w:color="auto"/>
            </w:tcBorders>
          </w:tcPr>
          <w:p w:rsidR="00E81C4F" w:rsidRPr="00754390" w:rsidRDefault="00E81C4F" w:rsidP="007E0622">
            <w:pPr>
              <w:pStyle w:val="NoSpacing"/>
              <w:jc w:val="center"/>
              <w:rPr>
                <w:rFonts w:ascii="Times New Roman" w:hAnsi="Times New Roman" w:cs="Times New Roman"/>
              </w:rPr>
            </w:pPr>
            <w:r w:rsidRPr="00754390">
              <w:rPr>
                <w:rFonts w:ascii="Times New Roman" w:hAnsi="Times New Roman" w:cs="Times New Roman"/>
              </w:rPr>
              <w:t>-1.469420</w:t>
            </w:r>
          </w:p>
        </w:tc>
        <w:tc>
          <w:tcPr>
            <w:tcW w:w="1815" w:type="dxa"/>
            <w:tcBorders>
              <w:top w:val="single" w:sz="4" w:space="0" w:color="auto"/>
            </w:tcBorders>
          </w:tcPr>
          <w:p w:rsidR="00E81C4F" w:rsidRPr="00754390" w:rsidRDefault="00E81C4F" w:rsidP="007E0622">
            <w:pPr>
              <w:pStyle w:val="NoSpacing"/>
              <w:jc w:val="center"/>
              <w:rPr>
                <w:rFonts w:ascii="Times New Roman" w:hAnsi="Times New Roman" w:cs="Times New Roman"/>
              </w:rPr>
            </w:pPr>
            <w:r w:rsidRPr="00754390">
              <w:rPr>
                <w:rFonts w:ascii="Times New Roman" w:hAnsi="Times New Roman" w:cs="Times New Roman"/>
              </w:rPr>
              <w:t>-5.627100*</w:t>
            </w:r>
          </w:p>
        </w:tc>
      </w:tr>
      <w:tr w:rsidR="00E81C4F" w:rsidRPr="00754390" w:rsidTr="004E2127">
        <w:trPr>
          <w:trHeight w:val="180"/>
          <w:jc w:val="center"/>
        </w:trPr>
        <w:tc>
          <w:tcPr>
            <w:tcW w:w="1949" w:type="dxa"/>
          </w:tcPr>
          <w:p w:rsidR="00E81C4F" w:rsidRPr="00754390" w:rsidRDefault="00E81C4F" w:rsidP="007E0622">
            <w:pPr>
              <w:pStyle w:val="NoSpacing"/>
              <w:jc w:val="center"/>
              <w:rPr>
                <w:rFonts w:ascii="Times New Roman" w:hAnsi="Times New Roman" w:cs="Times New Roman"/>
              </w:rPr>
            </w:pPr>
            <w:proofErr w:type="spellStart"/>
            <w:r w:rsidRPr="00754390">
              <w:rPr>
                <w:rFonts w:ascii="Times New Roman" w:hAnsi="Times New Roman" w:cs="Times New Roman"/>
              </w:rPr>
              <w:t>lnGDP</w:t>
            </w:r>
            <w:proofErr w:type="spellEnd"/>
          </w:p>
        </w:tc>
        <w:tc>
          <w:tcPr>
            <w:tcW w:w="1545" w:type="dxa"/>
          </w:tcPr>
          <w:p w:rsidR="00E81C4F" w:rsidRPr="00754390" w:rsidRDefault="00E81C4F" w:rsidP="007E0622">
            <w:pPr>
              <w:pStyle w:val="NoSpacing"/>
              <w:jc w:val="center"/>
              <w:rPr>
                <w:rFonts w:ascii="Times New Roman" w:hAnsi="Times New Roman" w:cs="Times New Roman"/>
              </w:rPr>
            </w:pPr>
            <w:r w:rsidRPr="00754390">
              <w:rPr>
                <w:rFonts w:ascii="Times New Roman" w:hAnsi="Times New Roman" w:cs="Times New Roman"/>
              </w:rPr>
              <w:t>-1.934530</w:t>
            </w:r>
          </w:p>
        </w:tc>
        <w:tc>
          <w:tcPr>
            <w:tcW w:w="1726" w:type="dxa"/>
          </w:tcPr>
          <w:p w:rsidR="00E81C4F" w:rsidRPr="00754390" w:rsidRDefault="00E81C4F" w:rsidP="007E0622">
            <w:pPr>
              <w:pStyle w:val="NoSpacing"/>
              <w:jc w:val="center"/>
              <w:rPr>
                <w:rFonts w:ascii="Times New Roman" w:hAnsi="Times New Roman" w:cs="Times New Roman"/>
              </w:rPr>
            </w:pPr>
            <w:r w:rsidRPr="00754390">
              <w:rPr>
                <w:rFonts w:ascii="Times New Roman" w:hAnsi="Times New Roman" w:cs="Times New Roman"/>
              </w:rPr>
              <w:t>-5.394280*</w:t>
            </w:r>
          </w:p>
        </w:tc>
        <w:tc>
          <w:tcPr>
            <w:tcW w:w="1964" w:type="dxa"/>
          </w:tcPr>
          <w:p w:rsidR="00E81C4F" w:rsidRPr="00754390" w:rsidRDefault="00E81C4F" w:rsidP="007E0622">
            <w:pPr>
              <w:pStyle w:val="NoSpacing"/>
              <w:jc w:val="center"/>
              <w:rPr>
                <w:rFonts w:ascii="Times New Roman" w:hAnsi="Times New Roman" w:cs="Times New Roman"/>
              </w:rPr>
            </w:pPr>
            <w:r w:rsidRPr="00754390">
              <w:rPr>
                <w:rFonts w:ascii="Times New Roman" w:hAnsi="Times New Roman" w:cs="Times New Roman"/>
              </w:rPr>
              <w:t>-1.540104</w:t>
            </w:r>
          </w:p>
        </w:tc>
        <w:tc>
          <w:tcPr>
            <w:tcW w:w="1815" w:type="dxa"/>
          </w:tcPr>
          <w:p w:rsidR="00E81C4F" w:rsidRPr="00754390" w:rsidRDefault="00E81C4F" w:rsidP="007E0622">
            <w:pPr>
              <w:pStyle w:val="NoSpacing"/>
              <w:jc w:val="center"/>
              <w:rPr>
                <w:rFonts w:ascii="Times New Roman" w:hAnsi="Times New Roman" w:cs="Times New Roman"/>
              </w:rPr>
            </w:pPr>
            <w:r w:rsidRPr="00754390">
              <w:rPr>
                <w:rFonts w:ascii="Times New Roman" w:hAnsi="Times New Roman" w:cs="Times New Roman"/>
              </w:rPr>
              <w:t>-5.635373*</w:t>
            </w:r>
          </w:p>
        </w:tc>
      </w:tr>
      <w:tr w:rsidR="00E81C4F" w:rsidRPr="00754390" w:rsidTr="004E2127">
        <w:trPr>
          <w:trHeight w:val="270"/>
          <w:jc w:val="center"/>
        </w:trPr>
        <w:tc>
          <w:tcPr>
            <w:tcW w:w="1949" w:type="dxa"/>
          </w:tcPr>
          <w:p w:rsidR="00E81C4F" w:rsidRPr="00754390" w:rsidRDefault="00E81C4F" w:rsidP="007E0622">
            <w:pPr>
              <w:pStyle w:val="NoSpacing"/>
              <w:jc w:val="center"/>
              <w:rPr>
                <w:rFonts w:ascii="Times New Roman" w:hAnsi="Times New Roman" w:cs="Times New Roman"/>
              </w:rPr>
            </w:pPr>
            <w:proofErr w:type="spellStart"/>
            <w:r w:rsidRPr="00754390">
              <w:rPr>
                <w:rFonts w:ascii="Times New Roman" w:hAnsi="Times New Roman" w:cs="Times New Roman"/>
              </w:rPr>
              <w:t>lnEC</w:t>
            </w:r>
            <w:proofErr w:type="spellEnd"/>
          </w:p>
        </w:tc>
        <w:tc>
          <w:tcPr>
            <w:tcW w:w="1545" w:type="dxa"/>
          </w:tcPr>
          <w:p w:rsidR="00E81C4F" w:rsidRPr="00754390" w:rsidRDefault="00E81C4F" w:rsidP="007E0622">
            <w:pPr>
              <w:pStyle w:val="NoSpacing"/>
              <w:jc w:val="center"/>
              <w:rPr>
                <w:rFonts w:ascii="Times New Roman" w:hAnsi="Times New Roman" w:cs="Times New Roman"/>
              </w:rPr>
            </w:pPr>
            <w:r w:rsidRPr="00754390">
              <w:rPr>
                <w:rFonts w:ascii="Times New Roman" w:hAnsi="Times New Roman" w:cs="Times New Roman"/>
              </w:rPr>
              <w:t>-2.032343</w:t>
            </w:r>
          </w:p>
        </w:tc>
        <w:tc>
          <w:tcPr>
            <w:tcW w:w="1726" w:type="dxa"/>
          </w:tcPr>
          <w:p w:rsidR="00E81C4F" w:rsidRPr="00754390" w:rsidRDefault="00E81C4F" w:rsidP="007E0622">
            <w:pPr>
              <w:pStyle w:val="NoSpacing"/>
              <w:jc w:val="center"/>
              <w:rPr>
                <w:rFonts w:ascii="Times New Roman" w:hAnsi="Times New Roman" w:cs="Times New Roman"/>
              </w:rPr>
            </w:pPr>
            <w:r w:rsidRPr="00754390">
              <w:rPr>
                <w:rFonts w:ascii="Times New Roman" w:hAnsi="Times New Roman" w:cs="Times New Roman"/>
              </w:rPr>
              <w:t>-2.784890***</w:t>
            </w:r>
          </w:p>
        </w:tc>
        <w:tc>
          <w:tcPr>
            <w:tcW w:w="1964" w:type="dxa"/>
          </w:tcPr>
          <w:p w:rsidR="00E81C4F" w:rsidRPr="00754390" w:rsidRDefault="00E81C4F" w:rsidP="007E0622">
            <w:pPr>
              <w:pStyle w:val="NoSpacing"/>
              <w:jc w:val="center"/>
              <w:rPr>
                <w:rFonts w:ascii="Times New Roman" w:hAnsi="Times New Roman" w:cs="Times New Roman"/>
              </w:rPr>
            </w:pPr>
            <w:r w:rsidRPr="00754390">
              <w:rPr>
                <w:rFonts w:ascii="Times New Roman" w:hAnsi="Times New Roman" w:cs="Times New Roman"/>
              </w:rPr>
              <w:t>-2.444019</w:t>
            </w:r>
          </w:p>
        </w:tc>
        <w:tc>
          <w:tcPr>
            <w:tcW w:w="1815" w:type="dxa"/>
          </w:tcPr>
          <w:p w:rsidR="00E81C4F" w:rsidRPr="00754390" w:rsidRDefault="00E81C4F" w:rsidP="007E0622">
            <w:pPr>
              <w:pStyle w:val="NoSpacing"/>
              <w:jc w:val="center"/>
              <w:rPr>
                <w:rFonts w:ascii="Times New Roman" w:hAnsi="Times New Roman" w:cs="Times New Roman"/>
              </w:rPr>
            </w:pPr>
            <w:r w:rsidRPr="00754390">
              <w:rPr>
                <w:rFonts w:ascii="Times New Roman" w:hAnsi="Times New Roman" w:cs="Times New Roman"/>
              </w:rPr>
              <w:t>-3.329304***</w:t>
            </w:r>
          </w:p>
        </w:tc>
      </w:tr>
    </w:tbl>
    <w:p w:rsidR="00E81C4F" w:rsidRPr="00754390" w:rsidRDefault="00E81C4F" w:rsidP="004E2127">
      <w:pPr>
        <w:pStyle w:val="NoSpacing"/>
        <w:rPr>
          <w:rFonts w:ascii="Times New Roman" w:hAnsi="Times New Roman" w:cs="Times New Roman"/>
        </w:rPr>
      </w:pPr>
      <w:r w:rsidRPr="00754390">
        <w:rPr>
          <w:rFonts w:ascii="Times New Roman" w:hAnsi="Times New Roman" w:cs="Times New Roman"/>
        </w:rPr>
        <w:t>Note: *, **, and *** significant at 1%, 5% and 10% significant respectively.</w:t>
      </w:r>
    </w:p>
    <w:p w:rsidR="00E81C4F" w:rsidRPr="00754390" w:rsidRDefault="00E81C4F" w:rsidP="00E81C4F">
      <w:pPr>
        <w:pStyle w:val="NoSpacing"/>
        <w:rPr>
          <w:rFonts w:ascii="Times New Roman" w:hAnsi="Times New Roman" w:cs="Times New Roman"/>
          <w:b/>
        </w:rPr>
      </w:pPr>
    </w:p>
    <w:p w:rsidR="00754390" w:rsidRDefault="00754390" w:rsidP="00E81C4F">
      <w:pPr>
        <w:pStyle w:val="NoSpacing"/>
        <w:jc w:val="center"/>
        <w:rPr>
          <w:rFonts w:ascii="Times New Roman" w:hAnsi="Times New Roman" w:cs="Times New Roman"/>
        </w:rPr>
      </w:pPr>
    </w:p>
    <w:p w:rsidR="00754390" w:rsidRDefault="00754390" w:rsidP="00E81C4F">
      <w:pPr>
        <w:pStyle w:val="NoSpacing"/>
        <w:jc w:val="center"/>
        <w:rPr>
          <w:rFonts w:ascii="Times New Roman" w:hAnsi="Times New Roman" w:cs="Times New Roman"/>
        </w:rPr>
      </w:pPr>
    </w:p>
    <w:p w:rsidR="00754390" w:rsidRDefault="00754390" w:rsidP="00E81C4F">
      <w:pPr>
        <w:pStyle w:val="NoSpacing"/>
        <w:jc w:val="center"/>
        <w:rPr>
          <w:rFonts w:ascii="Times New Roman" w:hAnsi="Times New Roman" w:cs="Times New Roman"/>
        </w:rPr>
      </w:pPr>
    </w:p>
    <w:p w:rsidR="00754390" w:rsidRDefault="00754390" w:rsidP="00E81C4F">
      <w:pPr>
        <w:pStyle w:val="NoSpacing"/>
        <w:jc w:val="center"/>
        <w:rPr>
          <w:rFonts w:ascii="Times New Roman" w:hAnsi="Times New Roman" w:cs="Times New Roman"/>
        </w:rPr>
      </w:pPr>
    </w:p>
    <w:p w:rsidR="00754390" w:rsidRDefault="00754390" w:rsidP="00E81C4F">
      <w:pPr>
        <w:pStyle w:val="NoSpacing"/>
        <w:jc w:val="center"/>
        <w:rPr>
          <w:rFonts w:ascii="Times New Roman" w:hAnsi="Times New Roman" w:cs="Times New Roman"/>
        </w:rPr>
      </w:pPr>
    </w:p>
    <w:p w:rsidR="00754390" w:rsidRDefault="00754390" w:rsidP="00E81C4F">
      <w:pPr>
        <w:pStyle w:val="NoSpacing"/>
        <w:jc w:val="center"/>
        <w:rPr>
          <w:rFonts w:ascii="Times New Roman" w:hAnsi="Times New Roman" w:cs="Times New Roman"/>
        </w:rPr>
      </w:pPr>
    </w:p>
    <w:p w:rsidR="00754390" w:rsidRDefault="00754390" w:rsidP="00E81C4F">
      <w:pPr>
        <w:pStyle w:val="NoSpacing"/>
        <w:jc w:val="center"/>
        <w:rPr>
          <w:rFonts w:ascii="Times New Roman" w:hAnsi="Times New Roman" w:cs="Times New Roman"/>
        </w:rPr>
      </w:pPr>
    </w:p>
    <w:p w:rsidR="00E81C4F" w:rsidRPr="00754390" w:rsidRDefault="004E2127" w:rsidP="00E81C4F">
      <w:pPr>
        <w:pStyle w:val="NoSpacing"/>
        <w:jc w:val="center"/>
        <w:rPr>
          <w:rFonts w:ascii="Times New Roman" w:hAnsi="Times New Roman" w:cs="Times New Roman"/>
        </w:rPr>
      </w:pPr>
      <w:r w:rsidRPr="00754390">
        <w:rPr>
          <w:rFonts w:ascii="Times New Roman" w:hAnsi="Times New Roman" w:cs="Times New Roman"/>
        </w:rPr>
        <w:lastRenderedPageBreak/>
        <w:t>Table 2:</w:t>
      </w:r>
      <w:r w:rsidR="00E81C4F" w:rsidRPr="00754390">
        <w:rPr>
          <w:rFonts w:ascii="Times New Roman" w:hAnsi="Times New Roman" w:cs="Times New Roman"/>
        </w:rPr>
        <w:t xml:space="preserve"> Bound Test for the Existence of a Long Run Relationship</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0"/>
        <w:gridCol w:w="2488"/>
        <w:gridCol w:w="2488"/>
      </w:tblGrid>
      <w:tr w:rsidR="00E81C4F" w:rsidRPr="00754390" w:rsidTr="007E0622">
        <w:trPr>
          <w:trHeight w:val="259"/>
          <w:jc w:val="center"/>
        </w:trPr>
        <w:tc>
          <w:tcPr>
            <w:tcW w:w="9144" w:type="dxa"/>
            <w:gridSpan w:val="3"/>
            <w:tcBorders>
              <w:top w:val="single" w:sz="4" w:space="0" w:color="auto"/>
              <w:bottom w:val="single" w:sz="4" w:space="0" w:color="auto"/>
            </w:tcBorders>
          </w:tcPr>
          <w:p w:rsidR="00E81C4F" w:rsidRPr="00754390" w:rsidRDefault="00E81C4F" w:rsidP="001F55CF">
            <w:pPr>
              <w:pStyle w:val="NoSpacing"/>
              <w:jc w:val="center"/>
              <w:rPr>
                <w:rFonts w:ascii="Times New Roman" w:hAnsi="Times New Roman" w:cs="Times New Roman"/>
                <w:b/>
                <w:bCs/>
              </w:rPr>
            </w:pPr>
            <w:r w:rsidRPr="00754390">
              <w:rPr>
                <w:rFonts w:ascii="Times New Roman" w:hAnsi="Times New Roman" w:cs="Times New Roman"/>
                <w:b/>
                <w:bCs/>
              </w:rPr>
              <w:t>F-statistic</w:t>
            </w:r>
          </w:p>
        </w:tc>
      </w:tr>
      <w:tr w:rsidR="00E81C4F" w:rsidRPr="00754390" w:rsidTr="007E0622">
        <w:trPr>
          <w:trHeight w:val="259"/>
          <w:jc w:val="center"/>
        </w:trPr>
        <w:tc>
          <w:tcPr>
            <w:tcW w:w="9144" w:type="dxa"/>
            <w:gridSpan w:val="3"/>
            <w:tcBorders>
              <w:top w:val="single" w:sz="4" w:space="0" w:color="auto"/>
              <w:bottom w:val="single" w:sz="4" w:space="0" w:color="auto"/>
            </w:tcBorders>
          </w:tcPr>
          <w:p w:rsidR="00E81C4F" w:rsidRPr="00754390" w:rsidRDefault="00E81C4F" w:rsidP="001F55CF">
            <w:pPr>
              <w:pStyle w:val="NoSpacing"/>
              <w:jc w:val="center"/>
              <w:rPr>
                <w:rFonts w:ascii="Times New Roman" w:hAnsi="Times New Roman" w:cs="Times New Roman"/>
              </w:rPr>
            </w:pPr>
            <w:r w:rsidRPr="00754390">
              <w:rPr>
                <w:rFonts w:ascii="Times New Roman" w:hAnsi="Times New Roman" w:cs="Times New Roman"/>
              </w:rPr>
              <w:t>13.45968</w:t>
            </w:r>
          </w:p>
        </w:tc>
      </w:tr>
      <w:tr w:rsidR="00E81C4F" w:rsidRPr="00754390" w:rsidTr="007E0622">
        <w:trPr>
          <w:trHeight w:val="259"/>
          <w:jc w:val="center"/>
        </w:trPr>
        <w:tc>
          <w:tcPr>
            <w:tcW w:w="9144" w:type="dxa"/>
            <w:gridSpan w:val="3"/>
            <w:tcBorders>
              <w:top w:val="single" w:sz="4" w:space="0" w:color="auto"/>
              <w:bottom w:val="single" w:sz="4" w:space="0" w:color="auto"/>
            </w:tcBorders>
          </w:tcPr>
          <w:p w:rsidR="00E81C4F" w:rsidRPr="00754390" w:rsidRDefault="00E81C4F" w:rsidP="001F55CF">
            <w:pPr>
              <w:pStyle w:val="NoSpacing"/>
              <w:jc w:val="center"/>
              <w:rPr>
                <w:rFonts w:ascii="Times New Roman" w:hAnsi="Times New Roman" w:cs="Times New Roman"/>
                <w:b/>
                <w:bCs/>
              </w:rPr>
            </w:pPr>
            <w:r w:rsidRPr="00754390">
              <w:rPr>
                <w:rFonts w:ascii="Times New Roman" w:hAnsi="Times New Roman" w:cs="Times New Roman"/>
                <w:b/>
                <w:bCs/>
              </w:rPr>
              <w:t>Critical value</w:t>
            </w:r>
          </w:p>
        </w:tc>
      </w:tr>
      <w:tr w:rsidR="00E81C4F" w:rsidRPr="00754390" w:rsidTr="007E0622">
        <w:trPr>
          <w:trHeight w:val="259"/>
          <w:jc w:val="center"/>
        </w:trPr>
        <w:tc>
          <w:tcPr>
            <w:tcW w:w="4104" w:type="dxa"/>
            <w:tcBorders>
              <w:top w:val="single" w:sz="4" w:space="0" w:color="auto"/>
              <w:bottom w:val="single" w:sz="4" w:space="0" w:color="auto"/>
            </w:tcBorders>
          </w:tcPr>
          <w:p w:rsidR="00E81C4F" w:rsidRPr="00754390" w:rsidRDefault="00E81C4F" w:rsidP="001F55CF">
            <w:pPr>
              <w:pStyle w:val="NoSpacing"/>
              <w:jc w:val="center"/>
              <w:rPr>
                <w:rFonts w:ascii="Times New Roman" w:hAnsi="Times New Roman" w:cs="Times New Roman"/>
                <w:b/>
                <w:bCs/>
              </w:rPr>
            </w:pPr>
            <w:r w:rsidRPr="00754390">
              <w:rPr>
                <w:rFonts w:ascii="Times New Roman" w:hAnsi="Times New Roman" w:cs="Times New Roman"/>
                <w:b/>
                <w:bCs/>
              </w:rPr>
              <w:t>Significance</w:t>
            </w:r>
          </w:p>
        </w:tc>
        <w:tc>
          <w:tcPr>
            <w:tcW w:w="2520" w:type="dxa"/>
            <w:tcBorders>
              <w:top w:val="single" w:sz="4" w:space="0" w:color="auto"/>
              <w:bottom w:val="single" w:sz="4" w:space="0" w:color="auto"/>
            </w:tcBorders>
          </w:tcPr>
          <w:p w:rsidR="00E81C4F" w:rsidRPr="00754390" w:rsidRDefault="00E81C4F" w:rsidP="001F55CF">
            <w:pPr>
              <w:pStyle w:val="NoSpacing"/>
              <w:jc w:val="center"/>
              <w:rPr>
                <w:rFonts w:ascii="Times New Roman" w:hAnsi="Times New Roman" w:cs="Times New Roman"/>
                <w:b/>
                <w:bCs/>
              </w:rPr>
            </w:pPr>
            <w:r w:rsidRPr="00754390">
              <w:rPr>
                <w:rFonts w:ascii="Times New Roman" w:hAnsi="Times New Roman" w:cs="Times New Roman"/>
                <w:b/>
                <w:bCs/>
              </w:rPr>
              <w:t>l0 Bound</w:t>
            </w:r>
          </w:p>
        </w:tc>
        <w:tc>
          <w:tcPr>
            <w:tcW w:w="2520" w:type="dxa"/>
            <w:tcBorders>
              <w:top w:val="single" w:sz="4" w:space="0" w:color="auto"/>
              <w:bottom w:val="single" w:sz="4" w:space="0" w:color="auto"/>
            </w:tcBorders>
          </w:tcPr>
          <w:p w:rsidR="00E81C4F" w:rsidRPr="00754390" w:rsidRDefault="00E81C4F" w:rsidP="001F55CF">
            <w:pPr>
              <w:pStyle w:val="NoSpacing"/>
              <w:jc w:val="center"/>
              <w:rPr>
                <w:rFonts w:ascii="Times New Roman" w:hAnsi="Times New Roman" w:cs="Times New Roman"/>
                <w:b/>
                <w:bCs/>
              </w:rPr>
            </w:pPr>
            <w:r w:rsidRPr="00754390">
              <w:rPr>
                <w:rFonts w:ascii="Times New Roman" w:hAnsi="Times New Roman" w:cs="Times New Roman"/>
                <w:b/>
                <w:bCs/>
              </w:rPr>
              <w:t>l1 Bound</w:t>
            </w:r>
          </w:p>
        </w:tc>
      </w:tr>
      <w:tr w:rsidR="00E81C4F" w:rsidRPr="00754390" w:rsidTr="007E0622">
        <w:trPr>
          <w:trHeight w:val="259"/>
          <w:jc w:val="center"/>
        </w:trPr>
        <w:tc>
          <w:tcPr>
            <w:tcW w:w="4104" w:type="dxa"/>
            <w:tcBorders>
              <w:top w:val="single" w:sz="4" w:space="0" w:color="auto"/>
            </w:tcBorders>
          </w:tcPr>
          <w:p w:rsidR="00E81C4F" w:rsidRPr="00754390" w:rsidRDefault="00E81C4F" w:rsidP="001F55CF">
            <w:pPr>
              <w:pStyle w:val="NoSpacing"/>
              <w:jc w:val="center"/>
              <w:rPr>
                <w:rFonts w:ascii="Times New Roman" w:hAnsi="Times New Roman" w:cs="Times New Roman"/>
              </w:rPr>
            </w:pPr>
            <w:r w:rsidRPr="00754390">
              <w:rPr>
                <w:rFonts w:ascii="Times New Roman" w:hAnsi="Times New Roman" w:cs="Times New Roman"/>
              </w:rPr>
              <w:t>10%</w:t>
            </w:r>
          </w:p>
        </w:tc>
        <w:tc>
          <w:tcPr>
            <w:tcW w:w="2520" w:type="dxa"/>
            <w:tcBorders>
              <w:top w:val="single" w:sz="4" w:space="0" w:color="auto"/>
            </w:tcBorders>
          </w:tcPr>
          <w:p w:rsidR="00E81C4F" w:rsidRPr="00754390" w:rsidRDefault="00E81C4F" w:rsidP="001F55CF">
            <w:pPr>
              <w:pStyle w:val="NoSpacing"/>
              <w:jc w:val="center"/>
              <w:rPr>
                <w:rFonts w:ascii="Times New Roman" w:hAnsi="Times New Roman" w:cs="Times New Roman"/>
              </w:rPr>
            </w:pPr>
            <w:r w:rsidRPr="00754390">
              <w:rPr>
                <w:rFonts w:ascii="Times New Roman" w:hAnsi="Times New Roman" w:cs="Times New Roman"/>
              </w:rPr>
              <w:t>3.17</w:t>
            </w:r>
          </w:p>
        </w:tc>
        <w:tc>
          <w:tcPr>
            <w:tcW w:w="2520" w:type="dxa"/>
            <w:tcBorders>
              <w:top w:val="single" w:sz="4" w:space="0" w:color="auto"/>
            </w:tcBorders>
          </w:tcPr>
          <w:p w:rsidR="00E81C4F" w:rsidRPr="00754390" w:rsidRDefault="00E81C4F" w:rsidP="001F55CF">
            <w:pPr>
              <w:pStyle w:val="NoSpacing"/>
              <w:jc w:val="center"/>
              <w:rPr>
                <w:rFonts w:ascii="Times New Roman" w:hAnsi="Times New Roman" w:cs="Times New Roman"/>
              </w:rPr>
            </w:pPr>
            <w:r w:rsidRPr="00754390">
              <w:rPr>
                <w:rFonts w:ascii="Times New Roman" w:hAnsi="Times New Roman" w:cs="Times New Roman"/>
              </w:rPr>
              <w:t>4.14</w:t>
            </w:r>
          </w:p>
        </w:tc>
      </w:tr>
      <w:tr w:rsidR="00E81C4F" w:rsidRPr="00754390" w:rsidTr="007E0622">
        <w:trPr>
          <w:trHeight w:val="273"/>
          <w:jc w:val="center"/>
        </w:trPr>
        <w:tc>
          <w:tcPr>
            <w:tcW w:w="4104" w:type="dxa"/>
          </w:tcPr>
          <w:p w:rsidR="00E81C4F" w:rsidRPr="00754390" w:rsidRDefault="00E81C4F" w:rsidP="001F55CF">
            <w:pPr>
              <w:pStyle w:val="NoSpacing"/>
              <w:jc w:val="center"/>
              <w:rPr>
                <w:rFonts w:ascii="Times New Roman" w:hAnsi="Times New Roman" w:cs="Times New Roman"/>
              </w:rPr>
            </w:pPr>
            <w:r w:rsidRPr="00754390">
              <w:rPr>
                <w:rFonts w:ascii="Times New Roman" w:hAnsi="Times New Roman" w:cs="Times New Roman"/>
              </w:rPr>
              <w:t>5%</w:t>
            </w:r>
          </w:p>
        </w:tc>
        <w:tc>
          <w:tcPr>
            <w:tcW w:w="2520" w:type="dxa"/>
          </w:tcPr>
          <w:p w:rsidR="00E81C4F" w:rsidRPr="00754390" w:rsidRDefault="00E81C4F" w:rsidP="001F55CF">
            <w:pPr>
              <w:pStyle w:val="NoSpacing"/>
              <w:jc w:val="center"/>
              <w:rPr>
                <w:rFonts w:ascii="Times New Roman" w:hAnsi="Times New Roman" w:cs="Times New Roman"/>
              </w:rPr>
            </w:pPr>
            <w:r w:rsidRPr="00754390">
              <w:rPr>
                <w:rFonts w:ascii="Times New Roman" w:hAnsi="Times New Roman" w:cs="Times New Roman"/>
              </w:rPr>
              <w:t>3.79</w:t>
            </w:r>
          </w:p>
        </w:tc>
        <w:tc>
          <w:tcPr>
            <w:tcW w:w="2520" w:type="dxa"/>
          </w:tcPr>
          <w:p w:rsidR="00E81C4F" w:rsidRPr="00754390" w:rsidRDefault="00E81C4F" w:rsidP="001F55CF">
            <w:pPr>
              <w:pStyle w:val="NoSpacing"/>
              <w:jc w:val="center"/>
              <w:rPr>
                <w:rFonts w:ascii="Times New Roman" w:hAnsi="Times New Roman" w:cs="Times New Roman"/>
              </w:rPr>
            </w:pPr>
            <w:r w:rsidRPr="00754390">
              <w:rPr>
                <w:rFonts w:ascii="Times New Roman" w:hAnsi="Times New Roman" w:cs="Times New Roman"/>
              </w:rPr>
              <w:t>4.85</w:t>
            </w:r>
          </w:p>
        </w:tc>
      </w:tr>
      <w:tr w:rsidR="00E81C4F" w:rsidRPr="00754390" w:rsidTr="007E0622">
        <w:trPr>
          <w:trHeight w:val="259"/>
          <w:jc w:val="center"/>
        </w:trPr>
        <w:tc>
          <w:tcPr>
            <w:tcW w:w="4104" w:type="dxa"/>
          </w:tcPr>
          <w:p w:rsidR="00E81C4F" w:rsidRPr="00754390" w:rsidRDefault="00E81C4F" w:rsidP="001F55CF">
            <w:pPr>
              <w:pStyle w:val="NoSpacing"/>
              <w:jc w:val="center"/>
              <w:rPr>
                <w:rFonts w:ascii="Times New Roman" w:hAnsi="Times New Roman" w:cs="Times New Roman"/>
              </w:rPr>
            </w:pPr>
            <w:r w:rsidRPr="00754390">
              <w:rPr>
                <w:rFonts w:ascii="Times New Roman" w:hAnsi="Times New Roman" w:cs="Times New Roman"/>
              </w:rPr>
              <w:t>2.5%</w:t>
            </w:r>
          </w:p>
        </w:tc>
        <w:tc>
          <w:tcPr>
            <w:tcW w:w="2520" w:type="dxa"/>
          </w:tcPr>
          <w:p w:rsidR="00E81C4F" w:rsidRPr="00754390" w:rsidRDefault="00E81C4F" w:rsidP="001F55CF">
            <w:pPr>
              <w:pStyle w:val="NoSpacing"/>
              <w:jc w:val="center"/>
              <w:rPr>
                <w:rFonts w:ascii="Times New Roman" w:hAnsi="Times New Roman" w:cs="Times New Roman"/>
              </w:rPr>
            </w:pPr>
            <w:r w:rsidRPr="00754390">
              <w:rPr>
                <w:rFonts w:ascii="Times New Roman" w:hAnsi="Times New Roman" w:cs="Times New Roman"/>
              </w:rPr>
              <w:t>4.41</w:t>
            </w:r>
          </w:p>
        </w:tc>
        <w:tc>
          <w:tcPr>
            <w:tcW w:w="2520" w:type="dxa"/>
          </w:tcPr>
          <w:p w:rsidR="00E81C4F" w:rsidRPr="00754390" w:rsidRDefault="00E81C4F" w:rsidP="001F55CF">
            <w:pPr>
              <w:pStyle w:val="NoSpacing"/>
              <w:jc w:val="center"/>
              <w:rPr>
                <w:rFonts w:ascii="Times New Roman" w:hAnsi="Times New Roman" w:cs="Times New Roman"/>
              </w:rPr>
            </w:pPr>
            <w:r w:rsidRPr="00754390">
              <w:rPr>
                <w:rFonts w:ascii="Times New Roman" w:hAnsi="Times New Roman" w:cs="Times New Roman"/>
              </w:rPr>
              <w:t>5.52</w:t>
            </w:r>
          </w:p>
        </w:tc>
      </w:tr>
      <w:tr w:rsidR="00E81C4F" w:rsidRPr="00754390" w:rsidTr="007E0622">
        <w:trPr>
          <w:trHeight w:val="259"/>
          <w:jc w:val="center"/>
        </w:trPr>
        <w:tc>
          <w:tcPr>
            <w:tcW w:w="4104" w:type="dxa"/>
          </w:tcPr>
          <w:p w:rsidR="00E81C4F" w:rsidRPr="00754390" w:rsidRDefault="00E81C4F" w:rsidP="001F55CF">
            <w:pPr>
              <w:pStyle w:val="NoSpacing"/>
              <w:jc w:val="center"/>
              <w:rPr>
                <w:rFonts w:ascii="Times New Roman" w:hAnsi="Times New Roman" w:cs="Times New Roman"/>
              </w:rPr>
            </w:pPr>
            <w:r w:rsidRPr="00754390">
              <w:rPr>
                <w:rFonts w:ascii="Times New Roman" w:hAnsi="Times New Roman" w:cs="Times New Roman"/>
              </w:rPr>
              <w:t>1%</w:t>
            </w:r>
          </w:p>
        </w:tc>
        <w:tc>
          <w:tcPr>
            <w:tcW w:w="2520" w:type="dxa"/>
          </w:tcPr>
          <w:p w:rsidR="00E81C4F" w:rsidRPr="00754390" w:rsidRDefault="00E81C4F" w:rsidP="001F55CF">
            <w:pPr>
              <w:pStyle w:val="NoSpacing"/>
              <w:jc w:val="center"/>
              <w:rPr>
                <w:rFonts w:ascii="Times New Roman" w:hAnsi="Times New Roman" w:cs="Times New Roman"/>
              </w:rPr>
            </w:pPr>
            <w:r w:rsidRPr="00754390">
              <w:rPr>
                <w:rFonts w:ascii="Times New Roman" w:hAnsi="Times New Roman" w:cs="Times New Roman"/>
              </w:rPr>
              <w:t>5.15</w:t>
            </w:r>
          </w:p>
        </w:tc>
        <w:tc>
          <w:tcPr>
            <w:tcW w:w="2520" w:type="dxa"/>
          </w:tcPr>
          <w:p w:rsidR="00E81C4F" w:rsidRPr="00754390" w:rsidRDefault="00E81C4F" w:rsidP="001F55CF">
            <w:pPr>
              <w:pStyle w:val="NoSpacing"/>
              <w:jc w:val="center"/>
              <w:rPr>
                <w:rFonts w:ascii="Times New Roman" w:hAnsi="Times New Roman" w:cs="Times New Roman"/>
              </w:rPr>
            </w:pPr>
            <w:r w:rsidRPr="00754390">
              <w:rPr>
                <w:rFonts w:ascii="Times New Roman" w:hAnsi="Times New Roman" w:cs="Times New Roman"/>
              </w:rPr>
              <w:t>6.36</w:t>
            </w:r>
          </w:p>
        </w:tc>
      </w:tr>
    </w:tbl>
    <w:p w:rsidR="00126D04" w:rsidRPr="00754390" w:rsidRDefault="00126D04" w:rsidP="00126D04">
      <w:pPr>
        <w:pStyle w:val="NoSpacing"/>
        <w:jc w:val="both"/>
        <w:rPr>
          <w:rFonts w:ascii="Times New Roman" w:hAnsi="Times New Roman" w:cs="Times New Roman"/>
        </w:rPr>
      </w:pPr>
    </w:p>
    <w:p w:rsidR="00126D04" w:rsidRPr="00754390" w:rsidRDefault="007E0622" w:rsidP="00126D04">
      <w:pPr>
        <w:pStyle w:val="NoSpacing"/>
        <w:jc w:val="both"/>
        <w:rPr>
          <w:rFonts w:ascii="Times New Roman" w:hAnsi="Times New Roman" w:cs="Times New Roman"/>
        </w:rPr>
      </w:pPr>
      <w:r w:rsidRPr="00754390">
        <w:rPr>
          <w:rFonts w:ascii="Times New Roman" w:hAnsi="Times New Roman" w:cs="Times New Roman"/>
        </w:rPr>
        <w:t xml:space="preserve">Table </w:t>
      </w:r>
      <w:r w:rsidR="00126D04" w:rsidRPr="00754390">
        <w:rPr>
          <w:rFonts w:ascii="Times New Roman" w:hAnsi="Times New Roman" w:cs="Times New Roman"/>
        </w:rPr>
        <w:t xml:space="preserve">3 shows the results of the estimated long run coefficient. The results suggest </w:t>
      </w:r>
      <w:r w:rsidR="006B5C99" w:rsidRPr="00754390">
        <w:rPr>
          <w:rFonts w:ascii="Times New Roman" w:hAnsi="Times New Roman" w:cs="Times New Roman"/>
        </w:rPr>
        <w:t>that electricity</w:t>
      </w:r>
      <w:r w:rsidR="00126D04" w:rsidRPr="00754390">
        <w:rPr>
          <w:rFonts w:ascii="Times New Roman" w:hAnsi="Times New Roman" w:cs="Times New Roman"/>
        </w:rPr>
        <w:t xml:space="preserve"> consumption can </w:t>
      </w:r>
      <w:r w:rsidR="008B7995" w:rsidRPr="00754390">
        <w:rPr>
          <w:rFonts w:ascii="Times New Roman" w:hAnsi="Times New Roman" w:cs="Times New Roman"/>
        </w:rPr>
        <w:t xml:space="preserve">positively </w:t>
      </w:r>
      <w:r w:rsidR="00126D04" w:rsidRPr="00754390">
        <w:rPr>
          <w:rFonts w:ascii="Times New Roman" w:hAnsi="Times New Roman" w:cs="Times New Roman"/>
        </w:rPr>
        <w:t xml:space="preserve">influence </w:t>
      </w:r>
      <w:r w:rsidR="006B5C99" w:rsidRPr="00754390">
        <w:rPr>
          <w:rFonts w:ascii="Times New Roman" w:hAnsi="Times New Roman" w:cs="Times New Roman"/>
        </w:rPr>
        <w:t xml:space="preserve">carbon dioxide emission in the long run as it is </w:t>
      </w:r>
      <w:r w:rsidR="008B7995" w:rsidRPr="00754390">
        <w:rPr>
          <w:rFonts w:ascii="Times New Roman" w:hAnsi="Times New Roman" w:cs="Times New Roman"/>
        </w:rPr>
        <w:t xml:space="preserve">statistically </w:t>
      </w:r>
      <w:r w:rsidR="006B5C99" w:rsidRPr="00754390">
        <w:rPr>
          <w:rFonts w:ascii="Times New Roman" w:hAnsi="Times New Roman" w:cs="Times New Roman"/>
        </w:rPr>
        <w:t>significant at 5%. It suggests that a 1% increase in electricity consumption can cause carbon dioxide emission to increase by 0.003%. Apart from that economic growth can also</w:t>
      </w:r>
      <w:r w:rsidR="008B7995" w:rsidRPr="00754390">
        <w:rPr>
          <w:rFonts w:ascii="Times New Roman" w:hAnsi="Times New Roman" w:cs="Times New Roman"/>
        </w:rPr>
        <w:t xml:space="preserve"> have a positive</w:t>
      </w:r>
      <w:r w:rsidR="006B5C99" w:rsidRPr="00754390">
        <w:rPr>
          <w:rFonts w:ascii="Times New Roman" w:hAnsi="Times New Roman" w:cs="Times New Roman"/>
        </w:rPr>
        <w:t xml:space="preserve"> </w:t>
      </w:r>
      <w:r w:rsidR="008B7995" w:rsidRPr="00754390">
        <w:rPr>
          <w:rFonts w:ascii="Times New Roman" w:hAnsi="Times New Roman" w:cs="Times New Roman"/>
        </w:rPr>
        <w:t>effect on</w:t>
      </w:r>
      <w:r w:rsidR="006B5C99" w:rsidRPr="00754390">
        <w:rPr>
          <w:rFonts w:ascii="Times New Roman" w:hAnsi="Times New Roman" w:cs="Times New Roman"/>
        </w:rPr>
        <w:t xml:space="preserve"> carbon dioxide emission </w:t>
      </w:r>
      <w:r w:rsidR="008B7995" w:rsidRPr="00754390">
        <w:rPr>
          <w:rFonts w:ascii="Times New Roman" w:hAnsi="Times New Roman" w:cs="Times New Roman"/>
        </w:rPr>
        <w:t xml:space="preserve">in the long run as it is significant at 1%. Therefore, a 1% increase in economic growth can cause carbon dioxide emission to rise by 0.033%. Despite the existence of the effects of energy consumption and economic growth on carbon dioxide emission, their effects are very small. </w:t>
      </w:r>
    </w:p>
    <w:p w:rsidR="004C1597" w:rsidRPr="00754390" w:rsidRDefault="007E0622" w:rsidP="00E81C4F">
      <w:pPr>
        <w:pStyle w:val="NoSpacing"/>
        <w:jc w:val="both"/>
        <w:rPr>
          <w:rFonts w:ascii="Times New Roman" w:hAnsi="Times New Roman" w:cs="Times New Roman"/>
        </w:rPr>
      </w:pPr>
      <w:r w:rsidRPr="00754390">
        <w:rPr>
          <w:rFonts w:ascii="Times New Roman" w:hAnsi="Times New Roman" w:cs="Times New Roman"/>
        </w:rPr>
        <w:t xml:space="preserve">Table </w:t>
      </w:r>
      <w:r w:rsidR="00862FC1" w:rsidRPr="00754390">
        <w:rPr>
          <w:rFonts w:ascii="Times New Roman" w:hAnsi="Times New Roman" w:cs="Times New Roman"/>
        </w:rPr>
        <w:t xml:space="preserve">4 shows the short-run effects of electricity consumption and economic growth on carbon dioxide emission in Malaysia. The results show that electricity consumption and economic growth do not have any effect on carbon dioxide emission in the short run. Therefore, an increase in energy consumption and economic growth will not cause any change in carbon dioxide emission. </w:t>
      </w:r>
    </w:p>
    <w:p w:rsidR="004C1597" w:rsidRPr="00754390" w:rsidRDefault="004C1597" w:rsidP="00E81C4F">
      <w:pPr>
        <w:pStyle w:val="NoSpacing"/>
        <w:jc w:val="both"/>
        <w:rPr>
          <w:rFonts w:ascii="Times New Roman" w:hAnsi="Times New Roman" w:cs="Times New Roman"/>
          <w:b/>
          <w:bCs/>
          <w:lang w:val="en-US"/>
        </w:rPr>
      </w:pPr>
    </w:p>
    <w:p w:rsidR="00E81C4F" w:rsidRPr="00754390" w:rsidRDefault="007E0622" w:rsidP="00E81C4F">
      <w:pPr>
        <w:pStyle w:val="NoSpacing"/>
        <w:jc w:val="center"/>
        <w:rPr>
          <w:rFonts w:ascii="Times New Roman" w:hAnsi="Times New Roman" w:cs="Times New Roman"/>
          <w:bCs/>
        </w:rPr>
      </w:pPr>
      <w:r w:rsidRPr="00754390">
        <w:rPr>
          <w:rFonts w:ascii="Times New Roman" w:hAnsi="Times New Roman" w:cs="Times New Roman"/>
          <w:bCs/>
        </w:rPr>
        <w:t xml:space="preserve">Table </w:t>
      </w:r>
      <w:r w:rsidR="00E81C4F" w:rsidRPr="00754390">
        <w:rPr>
          <w:rFonts w:ascii="Times New Roman" w:hAnsi="Times New Roman" w:cs="Times New Roman"/>
          <w:bCs/>
        </w:rPr>
        <w:t>3</w:t>
      </w:r>
      <w:r w:rsidRPr="00754390">
        <w:rPr>
          <w:rFonts w:ascii="Times New Roman" w:hAnsi="Times New Roman" w:cs="Times New Roman"/>
          <w:bCs/>
        </w:rPr>
        <w:t>:</w:t>
      </w:r>
      <w:r w:rsidR="00E81C4F" w:rsidRPr="00754390">
        <w:rPr>
          <w:rFonts w:ascii="Times New Roman" w:hAnsi="Times New Roman" w:cs="Times New Roman"/>
          <w:bCs/>
        </w:rPr>
        <w:t xml:space="preserve"> Estimated Long Run Coefficient using the ARDL Approach</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1"/>
        <w:gridCol w:w="2090"/>
        <w:gridCol w:w="2081"/>
        <w:gridCol w:w="2094"/>
      </w:tblGrid>
      <w:tr w:rsidR="00E81C4F" w:rsidRPr="00754390" w:rsidTr="007E0622">
        <w:trPr>
          <w:trHeight w:val="261"/>
          <w:jc w:val="center"/>
        </w:trPr>
        <w:tc>
          <w:tcPr>
            <w:tcW w:w="2805" w:type="dxa"/>
            <w:tcBorders>
              <w:top w:val="single" w:sz="4" w:space="0" w:color="auto"/>
              <w:bottom w:val="single" w:sz="4" w:space="0" w:color="auto"/>
            </w:tcBorders>
          </w:tcPr>
          <w:p w:rsidR="00E81C4F" w:rsidRPr="00754390" w:rsidRDefault="00E81C4F" w:rsidP="001F55CF">
            <w:pPr>
              <w:pStyle w:val="NoSpacing"/>
              <w:jc w:val="center"/>
              <w:rPr>
                <w:rFonts w:ascii="Times New Roman" w:hAnsi="Times New Roman" w:cs="Times New Roman"/>
                <w:b/>
                <w:bCs/>
              </w:rPr>
            </w:pPr>
            <w:r w:rsidRPr="00754390">
              <w:rPr>
                <w:rFonts w:ascii="Times New Roman" w:hAnsi="Times New Roman" w:cs="Times New Roman"/>
                <w:b/>
                <w:bCs/>
              </w:rPr>
              <w:t>Variable</w:t>
            </w:r>
          </w:p>
        </w:tc>
        <w:tc>
          <w:tcPr>
            <w:tcW w:w="2111" w:type="dxa"/>
            <w:tcBorders>
              <w:top w:val="single" w:sz="4" w:space="0" w:color="auto"/>
              <w:bottom w:val="single" w:sz="4" w:space="0" w:color="auto"/>
            </w:tcBorders>
          </w:tcPr>
          <w:p w:rsidR="00E81C4F" w:rsidRPr="00754390" w:rsidRDefault="00E81C4F" w:rsidP="001F55CF">
            <w:pPr>
              <w:pStyle w:val="NoSpacing"/>
              <w:jc w:val="center"/>
              <w:rPr>
                <w:rFonts w:ascii="Times New Roman" w:hAnsi="Times New Roman" w:cs="Times New Roman"/>
                <w:b/>
                <w:bCs/>
              </w:rPr>
            </w:pPr>
            <w:r w:rsidRPr="00754390">
              <w:rPr>
                <w:rFonts w:ascii="Times New Roman" w:hAnsi="Times New Roman" w:cs="Times New Roman"/>
                <w:b/>
                <w:bCs/>
              </w:rPr>
              <w:t>Coefficient</w:t>
            </w:r>
          </w:p>
        </w:tc>
        <w:tc>
          <w:tcPr>
            <w:tcW w:w="2102" w:type="dxa"/>
            <w:tcBorders>
              <w:top w:val="single" w:sz="4" w:space="0" w:color="auto"/>
              <w:bottom w:val="single" w:sz="4" w:space="0" w:color="auto"/>
            </w:tcBorders>
          </w:tcPr>
          <w:p w:rsidR="00E81C4F" w:rsidRPr="00754390" w:rsidRDefault="00E81C4F" w:rsidP="001F55CF">
            <w:pPr>
              <w:pStyle w:val="NoSpacing"/>
              <w:jc w:val="center"/>
              <w:rPr>
                <w:rFonts w:ascii="Times New Roman" w:hAnsi="Times New Roman" w:cs="Times New Roman"/>
                <w:b/>
                <w:bCs/>
              </w:rPr>
            </w:pPr>
            <w:r w:rsidRPr="00754390">
              <w:rPr>
                <w:rFonts w:ascii="Times New Roman" w:hAnsi="Times New Roman" w:cs="Times New Roman"/>
                <w:b/>
                <w:bCs/>
              </w:rPr>
              <w:t>Standard Error</w:t>
            </w:r>
          </w:p>
        </w:tc>
        <w:tc>
          <w:tcPr>
            <w:tcW w:w="2115" w:type="dxa"/>
            <w:tcBorders>
              <w:top w:val="single" w:sz="4" w:space="0" w:color="auto"/>
              <w:bottom w:val="single" w:sz="4" w:space="0" w:color="auto"/>
            </w:tcBorders>
          </w:tcPr>
          <w:p w:rsidR="00E81C4F" w:rsidRPr="00754390" w:rsidRDefault="00E81C4F" w:rsidP="001F55CF">
            <w:pPr>
              <w:pStyle w:val="NoSpacing"/>
              <w:jc w:val="center"/>
              <w:rPr>
                <w:rFonts w:ascii="Times New Roman" w:hAnsi="Times New Roman" w:cs="Times New Roman"/>
                <w:b/>
                <w:bCs/>
              </w:rPr>
            </w:pPr>
            <w:r w:rsidRPr="00754390">
              <w:rPr>
                <w:rFonts w:ascii="Times New Roman" w:hAnsi="Times New Roman" w:cs="Times New Roman"/>
                <w:b/>
                <w:bCs/>
              </w:rPr>
              <w:t>Probability</w:t>
            </w:r>
          </w:p>
        </w:tc>
      </w:tr>
      <w:tr w:rsidR="00E81C4F" w:rsidRPr="00754390" w:rsidTr="007E0622">
        <w:trPr>
          <w:trHeight w:val="261"/>
          <w:jc w:val="center"/>
        </w:trPr>
        <w:tc>
          <w:tcPr>
            <w:tcW w:w="2805" w:type="dxa"/>
            <w:tcBorders>
              <w:top w:val="single" w:sz="4" w:space="0" w:color="auto"/>
            </w:tcBorders>
            <w:vAlign w:val="center"/>
          </w:tcPr>
          <w:p w:rsidR="00E81C4F" w:rsidRPr="00754390" w:rsidRDefault="00E81C4F" w:rsidP="007E0622">
            <w:pPr>
              <w:pStyle w:val="NoSpacing"/>
              <w:jc w:val="center"/>
              <w:rPr>
                <w:rFonts w:ascii="Times New Roman" w:hAnsi="Times New Roman" w:cs="Times New Roman"/>
                <w:bCs/>
              </w:rPr>
            </w:pPr>
            <w:proofErr w:type="spellStart"/>
            <w:r w:rsidRPr="00754390">
              <w:rPr>
                <w:rFonts w:ascii="Times New Roman" w:hAnsi="Times New Roman" w:cs="Times New Roman"/>
                <w:bCs/>
              </w:rPr>
              <w:t>lnEC</w:t>
            </w:r>
            <w:proofErr w:type="spellEnd"/>
          </w:p>
        </w:tc>
        <w:tc>
          <w:tcPr>
            <w:tcW w:w="2111" w:type="dxa"/>
            <w:tcBorders>
              <w:top w:val="single" w:sz="4" w:space="0" w:color="auto"/>
            </w:tcBorders>
            <w:vAlign w:val="bottom"/>
          </w:tcPr>
          <w:p w:rsidR="00E81C4F" w:rsidRPr="00754390" w:rsidRDefault="00E81C4F" w:rsidP="001F55CF">
            <w:pPr>
              <w:pStyle w:val="NoSpacing"/>
              <w:jc w:val="center"/>
              <w:rPr>
                <w:rFonts w:ascii="Times New Roman" w:hAnsi="Times New Roman" w:cs="Times New Roman"/>
              </w:rPr>
            </w:pPr>
            <w:r w:rsidRPr="00754390">
              <w:rPr>
                <w:rFonts w:ascii="Times New Roman" w:hAnsi="Times New Roman" w:cs="Times New Roman"/>
              </w:rPr>
              <w:t>0.002940</w:t>
            </w:r>
            <w:r w:rsidR="006B5C99" w:rsidRPr="00754390">
              <w:rPr>
                <w:rFonts w:ascii="Times New Roman" w:hAnsi="Times New Roman" w:cs="Times New Roman"/>
              </w:rPr>
              <w:t>**</w:t>
            </w:r>
          </w:p>
        </w:tc>
        <w:tc>
          <w:tcPr>
            <w:tcW w:w="2102" w:type="dxa"/>
            <w:tcBorders>
              <w:top w:val="single" w:sz="4" w:space="0" w:color="auto"/>
            </w:tcBorders>
            <w:vAlign w:val="bottom"/>
          </w:tcPr>
          <w:p w:rsidR="00E81C4F" w:rsidRPr="00754390" w:rsidRDefault="00E81C4F" w:rsidP="001F55CF">
            <w:pPr>
              <w:pStyle w:val="NoSpacing"/>
              <w:jc w:val="center"/>
              <w:rPr>
                <w:rFonts w:ascii="Times New Roman" w:hAnsi="Times New Roman" w:cs="Times New Roman"/>
              </w:rPr>
            </w:pPr>
            <w:r w:rsidRPr="00754390">
              <w:rPr>
                <w:rFonts w:ascii="Times New Roman" w:hAnsi="Times New Roman" w:cs="Times New Roman"/>
              </w:rPr>
              <w:t>0.001402</w:t>
            </w:r>
            <w:r w:rsidR="006B5C99" w:rsidRPr="00754390">
              <w:rPr>
                <w:rFonts w:ascii="Times New Roman" w:hAnsi="Times New Roman" w:cs="Times New Roman"/>
              </w:rPr>
              <w:t>**</w:t>
            </w:r>
          </w:p>
        </w:tc>
        <w:tc>
          <w:tcPr>
            <w:tcW w:w="2115" w:type="dxa"/>
            <w:tcBorders>
              <w:top w:val="single" w:sz="4" w:space="0" w:color="auto"/>
            </w:tcBorders>
            <w:vAlign w:val="bottom"/>
          </w:tcPr>
          <w:p w:rsidR="00E81C4F" w:rsidRPr="00754390" w:rsidRDefault="00E81C4F" w:rsidP="001F55CF">
            <w:pPr>
              <w:pStyle w:val="NoSpacing"/>
              <w:jc w:val="center"/>
              <w:rPr>
                <w:rFonts w:ascii="Times New Roman" w:hAnsi="Times New Roman" w:cs="Times New Roman"/>
              </w:rPr>
            </w:pPr>
            <w:r w:rsidRPr="00754390">
              <w:rPr>
                <w:rFonts w:ascii="Times New Roman" w:hAnsi="Times New Roman" w:cs="Times New Roman"/>
              </w:rPr>
              <w:t>0.0443</w:t>
            </w:r>
            <w:r w:rsidR="006B5C99" w:rsidRPr="00754390">
              <w:rPr>
                <w:rFonts w:ascii="Times New Roman" w:hAnsi="Times New Roman" w:cs="Times New Roman"/>
              </w:rPr>
              <w:t>**</w:t>
            </w:r>
          </w:p>
        </w:tc>
      </w:tr>
      <w:tr w:rsidR="00E81C4F" w:rsidRPr="00754390" w:rsidTr="007E0622">
        <w:trPr>
          <w:trHeight w:val="276"/>
          <w:jc w:val="center"/>
        </w:trPr>
        <w:tc>
          <w:tcPr>
            <w:tcW w:w="2805" w:type="dxa"/>
            <w:vAlign w:val="center"/>
          </w:tcPr>
          <w:p w:rsidR="00E81C4F" w:rsidRPr="00754390" w:rsidRDefault="00E81C4F" w:rsidP="007E0622">
            <w:pPr>
              <w:pStyle w:val="NoSpacing"/>
              <w:jc w:val="center"/>
              <w:rPr>
                <w:rFonts w:ascii="Times New Roman" w:hAnsi="Times New Roman" w:cs="Times New Roman"/>
                <w:bCs/>
              </w:rPr>
            </w:pPr>
            <w:proofErr w:type="spellStart"/>
            <w:r w:rsidRPr="00754390">
              <w:rPr>
                <w:rFonts w:ascii="Times New Roman" w:hAnsi="Times New Roman" w:cs="Times New Roman"/>
                <w:bCs/>
              </w:rPr>
              <w:t>lnGDP</w:t>
            </w:r>
            <w:proofErr w:type="spellEnd"/>
          </w:p>
        </w:tc>
        <w:tc>
          <w:tcPr>
            <w:tcW w:w="2111" w:type="dxa"/>
            <w:vAlign w:val="bottom"/>
          </w:tcPr>
          <w:p w:rsidR="00E81C4F" w:rsidRPr="00754390" w:rsidRDefault="00E81C4F" w:rsidP="001F55CF">
            <w:pPr>
              <w:pStyle w:val="NoSpacing"/>
              <w:jc w:val="center"/>
              <w:rPr>
                <w:rFonts w:ascii="Times New Roman" w:hAnsi="Times New Roman" w:cs="Times New Roman"/>
              </w:rPr>
            </w:pPr>
            <w:r w:rsidRPr="00754390">
              <w:rPr>
                <w:rFonts w:ascii="Times New Roman" w:hAnsi="Times New Roman" w:cs="Times New Roman"/>
              </w:rPr>
              <w:t>0.032781</w:t>
            </w:r>
            <w:r w:rsidR="006B5C99" w:rsidRPr="00754390">
              <w:rPr>
                <w:rFonts w:ascii="Times New Roman" w:hAnsi="Times New Roman" w:cs="Times New Roman"/>
              </w:rPr>
              <w:t>*</w:t>
            </w:r>
          </w:p>
        </w:tc>
        <w:tc>
          <w:tcPr>
            <w:tcW w:w="2102" w:type="dxa"/>
            <w:vAlign w:val="bottom"/>
          </w:tcPr>
          <w:p w:rsidR="00E81C4F" w:rsidRPr="00754390" w:rsidRDefault="00E81C4F" w:rsidP="001F55CF">
            <w:pPr>
              <w:pStyle w:val="NoSpacing"/>
              <w:jc w:val="center"/>
              <w:rPr>
                <w:rFonts w:ascii="Times New Roman" w:hAnsi="Times New Roman" w:cs="Times New Roman"/>
              </w:rPr>
            </w:pPr>
            <w:r w:rsidRPr="00754390">
              <w:rPr>
                <w:rFonts w:ascii="Times New Roman" w:hAnsi="Times New Roman" w:cs="Times New Roman"/>
              </w:rPr>
              <w:t>0.001674</w:t>
            </w:r>
            <w:r w:rsidR="006B5C99" w:rsidRPr="00754390">
              <w:rPr>
                <w:rFonts w:ascii="Times New Roman" w:hAnsi="Times New Roman" w:cs="Times New Roman"/>
              </w:rPr>
              <w:t>*</w:t>
            </w:r>
          </w:p>
        </w:tc>
        <w:tc>
          <w:tcPr>
            <w:tcW w:w="2115" w:type="dxa"/>
          </w:tcPr>
          <w:p w:rsidR="00E81C4F" w:rsidRPr="00754390" w:rsidRDefault="00E81C4F" w:rsidP="001F55CF">
            <w:pPr>
              <w:pStyle w:val="NoSpacing"/>
              <w:jc w:val="center"/>
              <w:rPr>
                <w:rFonts w:ascii="Times New Roman" w:hAnsi="Times New Roman" w:cs="Times New Roman"/>
              </w:rPr>
            </w:pPr>
            <w:r w:rsidRPr="00754390">
              <w:rPr>
                <w:rFonts w:ascii="Times New Roman" w:hAnsi="Times New Roman" w:cs="Times New Roman"/>
              </w:rPr>
              <w:t>0.0000</w:t>
            </w:r>
            <w:r w:rsidR="006B5C99" w:rsidRPr="00754390">
              <w:rPr>
                <w:rFonts w:ascii="Times New Roman" w:hAnsi="Times New Roman" w:cs="Times New Roman"/>
              </w:rPr>
              <w:t>*</w:t>
            </w:r>
          </w:p>
        </w:tc>
      </w:tr>
      <w:tr w:rsidR="00E81C4F" w:rsidRPr="00754390" w:rsidTr="007E0622">
        <w:trPr>
          <w:trHeight w:val="261"/>
          <w:jc w:val="center"/>
        </w:trPr>
        <w:tc>
          <w:tcPr>
            <w:tcW w:w="2805" w:type="dxa"/>
            <w:tcBorders>
              <w:bottom w:val="single" w:sz="4" w:space="0" w:color="auto"/>
            </w:tcBorders>
            <w:vAlign w:val="center"/>
          </w:tcPr>
          <w:p w:rsidR="00E81C4F" w:rsidRPr="00754390" w:rsidRDefault="00E81C4F" w:rsidP="007E0622">
            <w:pPr>
              <w:pStyle w:val="NoSpacing"/>
              <w:jc w:val="center"/>
              <w:rPr>
                <w:rFonts w:ascii="Times New Roman" w:hAnsi="Times New Roman" w:cs="Times New Roman"/>
                <w:bCs/>
              </w:rPr>
            </w:pPr>
            <w:r w:rsidRPr="00754390">
              <w:rPr>
                <w:rFonts w:ascii="Times New Roman" w:hAnsi="Times New Roman" w:cs="Times New Roman"/>
                <w:bCs/>
              </w:rPr>
              <w:t>C</w:t>
            </w:r>
          </w:p>
        </w:tc>
        <w:tc>
          <w:tcPr>
            <w:tcW w:w="2111" w:type="dxa"/>
            <w:tcBorders>
              <w:bottom w:val="single" w:sz="4" w:space="0" w:color="auto"/>
            </w:tcBorders>
            <w:vAlign w:val="bottom"/>
          </w:tcPr>
          <w:p w:rsidR="00E81C4F" w:rsidRPr="00754390" w:rsidRDefault="00E81C4F" w:rsidP="001F55CF">
            <w:pPr>
              <w:pStyle w:val="NoSpacing"/>
              <w:jc w:val="center"/>
              <w:rPr>
                <w:rFonts w:ascii="Times New Roman" w:hAnsi="Times New Roman" w:cs="Times New Roman"/>
              </w:rPr>
            </w:pPr>
            <w:r w:rsidRPr="00754390">
              <w:rPr>
                <w:rFonts w:ascii="Times New Roman" w:hAnsi="Times New Roman" w:cs="Times New Roman"/>
              </w:rPr>
              <w:t>2.386540</w:t>
            </w:r>
            <w:r w:rsidR="006B5C99" w:rsidRPr="00754390">
              <w:rPr>
                <w:rFonts w:ascii="Times New Roman" w:hAnsi="Times New Roman" w:cs="Times New Roman"/>
              </w:rPr>
              <w:t>*</w:t>
            </w:r>
          </w:p>
        </w:tc>
        <w:tc>
          <w:tcPr>
            <w:tcW w:w="2102" w:type="dxa"/>
            <w:tcBorders>
              <w:bottom w:val="single" w:sz="4" w:space="0" w:color="auto"/>
            </w:tcBorders>
            <w:vAlign w:val="bottom"/>
          </w:tcPr>
          <w:p w:rsidR="00E81C4F" w:rsidRPr="00754390" w:rsidRDefault="00E81C4F" w:rsidP="001F55CF">
            <w:pPr>
              <w:pStyle w:val="NoSpacing"/>
              <w:jc w:val="center"/>
              <w:rPr>
                <w:rFonts w:ascii="Times New Roman" w:hAnsi="Times New Roman" w:cs="Times New Roman"/>
              </w:rPr>
            </w:pPr>
            <w:r w:rsidRPr="00754390">
              <w:rPr>
                <w:rFonts w:ascii="Times New Roman" w:hAnsi="Times New Roman" w:cs="Times New Roman"/>
              </w:rPr>
              <w:t>0.034740</w:t>
            </w:r>
            <w:r w:rsidR="006B5C99" w:rsidRPr="00754390">
              <w:rPr>
                <w:rFonts w:ascii="Times New Roman" w:hAnsi="Times New Roman" w:cs="Times New Roman"/>
              </w:rPr>
              <w:t>*</w:t>
            </w:r>
          </w:p>
        </w:tc>
        <w:tc>
          <w:tcPr>
            <w:tcW w:w="2115" w:type="dxa"/>
            <w:tcBorders>
              <w:bottom w:val="single" w:sz="4" w:space="0" w:color="auto"/>
            </w:tcBorders>
            <w:vAlign w:val="bottom"/>
          </w:tcPr>
          <w:p w:rsidR="00E81C4F" w:rsidRPr="00754390" w:rsidRDefault="00E81C4F" w:rsidP="001F55CF">
            <w:pPr>
              <w:pStyle w:val="NoSpacing"/>
              <w:jc w:val="center"/>
              <w:rPr>
                <w:rFonts w:ascii="Times New Roman" w:hAnsi="Times New Roman" w:cs="Times New Roman"/>
              </w:rPr>
            </w:pPr>
            <w:r w:rsidRPr="00754390">
              <w:rPr>
                <w:rFonts w:ascii="Times New Roman" w:hAnsi="Times New Roman" w:cs="Times New Roman"/>
              </w:rPr>
              <w:t>0.0000</w:t>
            </w:r>
            <w:r w:rsidR="006B5C99" w:rsidRPr="00754390">
              <w:rPr>
                <w:rFonts w:ascii="Times New Roman" w:hAnsi="Times New Roman" w:cs="Times New Roman"/>
              </w:rPr>
              <w:t>*</w:t>
            </w:r>
          </w:p>
        </w:tc>
      </w:tr>
    </w:tbl>
    <w:p w:rsidR="00E81C4F" w:rsidRPr="00754390" w:rsidRDefault="00E81C4F" w:rsidP="007E0622">
      <w:pPr>
        <w:pStyle w:val="NoSpacing"/>
        <w:rPr>
          <w:rFonts w:ascii="Times New Roman" w:hAnsi="Times New Roman" w:cs="Times New Roman"/>
        </w:rPr>
      </w:pPr>
      <w:r w:rsidRPr="00754390">
        <w:rPr>
          <w:rFonts w:ascii="Times New Roman" w:hAnsi="Times New Roman" w:cs="Times New Roman"/>
        </w:rPr>
        <w:t>Notes *, and ** indicate significant at 1% and 5% significant level.</w:t>
      </w:r>
    </w:p>
    <w:p w:rsidR="00E81C4F" w:rsidRPr="00754390" w:rsidRDefault="00E81C4F" w:rsidP="00E81C4F">
      <w:pPr>
        <w:pStyle w:val="NoSpacing"/>
        <w:rPr>
          <w:rFonts w:ascii="Times New Roman" w:hAnsi="Times New Roman" w:cs="Times New Roman"/>
        </w:rPr>
      </w:pPr>
    </w:p>
    <w:p w:rsidR="00E81C4F" w:rsidRPr="00754390" w:rsidRDefault="007E0622" w:rsidP="00E81C4F">
      <w:pPr>
        <w:pStyle w:val="NoSpacing"/>
        <w:jc w:val="center"/>
        <w:rPr>
          <w:rFonts w:ascii="Times New Roman" w:hAnsi="Times New Roman" w:cs="Times New Roman"/>
          <w:bCs/>
        </w:rPr>
      </w:pPr>
      <w:r w:rsidRPr="00754390">
        <w:rPr>
          <w:rFonts w:ascii="Times New Roman" w:hAnsi="Times New Roman" w:cs="Times New Roman"/>
          <w:bCs/>
        </w:rPr>
        <w:t xml:space="preserve">Table </w:t>
      </w:r>
      <w:r w:rsidR="00E81C4F" w:rsidRPr="00754390">
        <w:rPr>
          <w:rFonts w:ascii="Times New Roman" w:hAnsi="Times New Roman" w:cs="Times New Roman"/>
          <w:bCs/>
        </w:rPr>
        <w:t>4</w:t>
      </w:r>
      <w:r w:rsidRPr="00754390">
        <w:rPr>
          <w:rFonts w:ascii="Times New Roman" w:hAnsi="Times New Roman" w:cs="Times New Roman"/>
          <w:bCs/>
        </w:rPr>
        <w:t xml:space="preserve">: </w:t>
      </w:r>
      <w:r w:rsidR="00E81C4F" w:rsidRPr="00754390">
        <w:rPr>
          <w:rFonts w:ascii="Times New Roman" w:hAnsi="Times New Roman" w:cs="Times New Roman"/>
          <w:bCs/>
        </w:rPr>
        <w:t>Estimated Short-run Coefficients Using the ARDL approach</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5"/>
        <w:gridCol w:w="1891"/>
        <w:gridCol w:w="1876"/>
        <w:gridCol w:w="1894"/>
      </w:tblGrid>
      <w:tr w:rsidR="00E81C4F" w:rsidRPr="00754390" w:rsidTr="007E0622">
        <w:trPr>
          <w:trHeight w:val="262"/>
          <w:jc w:val="center"/>
        </w:trPr>
        <w:tc>
          <w:tcPr>
            <w:tcW w:w="3476" w:type="dxa"/>
            <w:tcBorders>
              <w:top w:val="single" w:sz="4" w:space="0" w:color="auto"/>
              <w:bottom w:val="single" w:sz="4" w:space="0" w:color="auto"/>
            </w:tcBorders>
          </w:tcPr>
          <w:p w:rsidR="00E81C4F" w:rsidRPr="00754390" w:rsidRDefault="00E81C4F" w:rsidP="001F55CF">
            <w:pPr>
              <w:pStyle w:val="NoSpacing"/>
              <w:jc w:val="center"/>
              <w:rPr>
                <w:rFonts w:ascii="Times New Roman" w:hAnsi="Times New Roman" w:cs="Times New Roman"/>
                <w:b/>
                <w:bCs/>
              </w:rPr>
            </w:pPr>
            <w:r w:rsidRPr="00754390">
              <w:rPr>
                <w:rFonts w:ascii="Times New Roman" w:hAnsi="Times New Roman" w:cs="Times New Roman"/>
                <w:b/>
                <w:bCs/>
              </w:rPr>
              <w:t>Variable</w:t>
            </w:r>
          </w:p>
        </w:tc>
        <w:tc>
          <w:tcPr>
            <w:tcW w:w="1926" w:type="dxa"/>
            <w:tcBorders>
              <w:top w:val="single" w:sz="4" w:space="0" w:color="auto"/>
              <w:bottom w:val="single" w:sz="4" w:space="0" w:color="auto"/>
            </w:tcBorders>
          </w:tcPr>
          <w:p w:rsidR="00E81C4F" w:rsidRPr="00754390" w:rsidRDefault="00E81C4F" w:rsidP="001F55CF">
            <w:pPr>
              <w:pStyle w:val="NoSpacing"/>
              <w:jc w:val="center"/>
              <w:rPr>
                <w:rFonts w:ascii="Times New Roman" w:hAnsi="Times New Roman" w:cs="Times New Roman"/>
                <w:b/>
                <w:bCs/>
              </w:rPr>
            </w:pPr>
            <w:r w:rsidRPr="00754390">
              <w:rPr>
                <w:rFonts w:ascii="Times New Roman" w:hAnsi="Times New Roman" w:cs="Times New Roman"/>
                <w:b/>
                <w:bCs/>
              </w:rPr>
              <w:t>Coefficient</w:t>
            </w:r>
          </w:p>
        </w:tc>
        <w:tc>
          <w:tcPr>
            <w:tcW w:w="1918" w:type="dxa"/>
            <w:tcBorders>
              <w:top w:val="single" w:sz="4" w:space="0" w:color="auto"/>
              <w:bottom w:val="single" w:sz="4" w:space="0" w:color="auto"/>
            </w:tcBorders>
          </w:tcPr>
          <w:p w:rsidR="00E81C4F" w:rsidRPr="00754390" w:rsidRDefault="00E81C4F" w:rsidP="001F55CF">
            <w:pPr>
              <w:pStyle w:val="NoSpacing"/>
              <w:jc w:val="center"/>
              <w:rPr>
                <w:rFonts w:ascii="Times New Roman" w:hAnsi="Times New Roman" w:cs="Times New Roman"/>
                <w:b/>
                <w:bCs/>
              </w:rPr>
            </w:pPr>
            <w:r w:rsidRPr="00754390">
              <w:rPr>
                <w:rFonts w:ascii="Times New Roman" w:hAnsi="Times New Roman" w:cs="Times New Roman"/>
                <w:b/>
                <w:bCs/>
              </w:rPr>
              <w:t>Standard Error</w:t>
            </w:r>
          </w:p>
        </w:tc>
        <w:tc>
          <w:tcPr>
            <w:tcW w:w="1927" w:type="dxa"/>
            <w:tcBorders>
              <w:top w:val="single" w:sz="4" w:space="0" w:color="auto"/>
              <w:bottom w:val="single" w:sz="4" w:space="0" w:color="auto"/>
            </w:tcBorders>
          </w:tcPr>
          <w:p w:rsidR="00E81C4F" w:rsidRPr="00754390" w:rsidRDefault="00E81C4F" w:rsidP="001F55CF">
            <w:pPr>
              <w:pStyle w:val="NoSpacing"/>
              <w:jc w:val="center"/>
              <w:rPr>
                <w:rFonts w:ascii="Times New Roman" w:hAnsi="Times New Roman" w:cs="Times New Roman"/>
                <w:b/>
                <w:bCs/>
              </w:rPr>
            </w:pPr>
            <w:r w:rsidRPr="00754390">
              <w:rPr>
                <w:rFonts w:ascii="Times New Roman" w:hAnsi="Times New Roman" w:cs="Times New Roman"/>
                <w:b/>
                <w:bCs/>
              </w:rPr>
              <w:t>Probability</w:t>
            </w:r>
          </w:p>
        </w:tc>
      </w:tr>
      <w:tr w:rsidR="00E81C4F" w:rsidRPr="00754390" w:rsidTr="007E0622">
        <w:trPr>
          <w:trHeight w:val="262"/>
          <w:jc w:val="center"/>
        </w:trPr>
        <w:tc>
          <w:tcPr>
            <w:tcW w:w="3476" w:type="dxa"/>
            <w:tcBorders>
              <w:top w:val="single" w:sz="4" w:space="0" w:color="auto"/>
            </w:tcBorders>
          </w:tcPr>
          <w:p w:rsidR="00E81C4F" w:rsidRPr="00754390" w:rsidRDefault="00E81C4F" w:rsidP="001F55CF">
            <w:pPr>
              <w:jc w:val="center"/>
              <w:rPr>
                <w:rFonts w:ascii="Times New Roman" w:hAnsi="Times New Roman" w:cs="Times New Roman"/>
                <w:bCs/>
              </w:rPr>
            </w:pPr>
            <w:r w:rsidRPr="00754390">
              <w:rPr>
                <w:rFonts w:ascii="Times New Roman" w:hAnsi="Times New Roman" w:cs="Times New Roman"/>
                <w:bCs/>
              </w:rPr>
              <w:t>D(LNEC)</w:t>
            </w:r>
          </w:p>
        </w:tc>
        <w:tc>
          <w:tcPr>
            <w:tcW w:w="1926" w:type="dxa"/>
            <w:tcBorders>
              <w:top w:val="single" w:sz="4" w:space="0" w:color="auto"/>
            </w:tcBorders>
          </w:tcPr>
          <w:p w:rsidR="00E81C4F" w:rsidRPr="00754390" w:rsidRDefault="00E81C4F" w:rsidP="001F55CF">
            <w:pPr>
              <w:jc w:val="center"/>
              <w:rPr>
                <w:rFonts w:ascii="Times New Roman" w:hAnsi="Times New Roman" w:cs="Times New Roman"/>
              </w:rPr>
            </w:pPr>
            <w:r w:rsidRPr="00754390">
              <w:rPr>
                <w:rFonts w:ascii="Times New Roman" w:hAnsi="Times New Roman" w:cs="Times New Roman"/>
              </w:rPr>
              <w:t>0.000199</w:t>
            </w:r>
          </w:p>
        </w:tc>
        <w:tc>
          <w:tcPr>
            <w:tcW w:w="1918" w:type="dxa"/>
            <w:tcBorders>
              <w:top w:val="single" w:sz="4" w:space="0" w:color="auto"/>
            </w:tcBorders>
          </w:tcPr>
          <w:p w:rsidR="00E81C4F" w:rsidRPr="00754390" w:rsidRDefault="00E81C4F" w:rsidP="001F55CF">
            <w:pPr>
              <w:jc w:val="center"/>
              <w:rPr>
                <w:rFonts w:ascii="Times New Roman" w:hAnsi="Times New Roman" w:cs="Times New Roman"/>
              </w:rPr>
            </w:pPr>
            <w:r w:rsidRPr="00754390">
              <w:rPr>
                <w:rFonts w:ascii="Times New Roman" w:hAnsi="Times New Roman" w:cs="Times New Roman"/>
              </w:rPr>
              <w:t>0.000100</w:t>
            </w:r>
          </w:p>
        </w:tc>
        <w:tc>
          <w:tcPr>
            <w:tcW w:w="1927" w:type="dxa"/>
            <w:tcBorders>
              <w:top w:val="single" w:sz="4" w:space="0" w:color="auto"/>
            </w:tcBorders>
          </w:tcPr>
          <w:p w:rsidR="00E81C4F" w:rsidRPr="00754390" w:rsidRDefault="00E81C4F" w:rsidP="001F55CF">
            <w:pPr>
              <w:jc w:val="center"/>
              <w:rPr>
                <w:rFonts w:ascii="Times New Roman" w:hAnsi="Times New Roman" w:cs="Times New Roman"/>
              </w:rPr>
            </w:pPr>
            <w:r w:rsidRPr="00754390">
              <w:rPr>
                <w:rFonts w:ascii="Times New Roman" w:hAnsi="Times New Roman" w:cs="Times New Roman"/>
              </w:rPr>
              <w:t>1.982332</w:t>
            </w:r>
          </w:p>
        </w:tc>
      </w:tr>
      <w:tr w:rsidR="00E81C4F" w:rsidRPr="00754390" w:rsidTr="007E0622">
        <w:trPr>
          <w:trHeight w:val="277"/>
          <w:jc w:val="center"/>
        </w:trPr>
        <w:tc>
          <w:tcPr>
            <w:tcW w:w="3476" w:type="dxa"/>
          </w:tcPr>
          <w:p w:rsidR="00E81C4F" w:rsidRPr="00754390" w:rsidRDefault="00E81C4F" w:rsidP="001F55CF">
            <w:pPr>
              <w:jc w:val="center"/>
              <w:rPr>
                <w:rFonts w:ascii="Times New Roman" w:hAnsi="Times New Roman" w:cs="Times New Roman"/>
                <w:bCs/>
              </w:rPr>
            </w:pPr>
            <w:r w:rsidRPr="00754390">
              <w:rPr>
                <w:rFonts w:ascii="Times New Roman" w:hAnsi="Times New Roman" w:cs="Times New Roman"/>
                <w:bCs/>
              </w:rPr>
              <w:t>D(LNGDP)</w:t>
            </w:r>
          </w:p>
        </w:tc>
        <w:tc>
          <w:tcPr>
            <w:tcW w:w="1926" w:type="dxa"/>
          </w:tcPr>
          <w:p w:rsidR="00E81C4F" w:rsidRPr="00754390" w:rsidRDefault="00E81C4F" w:rsidP="001F55CF">
            <w:pPr>
              <w:jc w:val="center"/>
              <w:rPr>
                <w:rFonts w:ascii="Times New Roman" w:hAnsi="Times New Roman" w:cs="Times New Roman"/>
              </w:rPr>
            </w:pPr>
            <w:r w:rsidRPr="00754390">
              <w:rPr>
                <w:rFonts w:ascii="Times New Roman" w:hAnsi="Times New Roman" w:cs="Times New Roman"/>
              </w:rPr>
              <w:t>0.037622</w:t>
            </w:r>
          </w:p>
        </w:tc>
        <w:tc>
          <w:tcPr>
            <w:tcW w:w="1918" w:type="dxa"/>
          </w:tcPr>
          <w:p w:rsidR="00E81C4F" w:rsidRPr="00754390" w:rsidRDefault="00E81C4F" w:rsidP="001F55CF">
            <w:pPr>
              <w:jc w:val="center"/>
              <w:rPr>
                <w:rFonts w:ascii="Times New Roman" w:hAnsi="Times New Roman" w:cs="Times New Roman"/>
              </w:rPr>
            </w:pPr>
            <w:r w:rsidRPr="00754390">
              <w:rPr>
                <w:rFonts w:ascii="Times New Roman" w:hAnsi="Times New Roman" w:cs="Times New Roman"/>
              </w:rPr>
              <w:t>0.000144</w:t>
            </w:r>
          </w:p>
        </w:tc>
        <w:tc>
          <w:tcPr>
            <w:tcW w:w="1927" w:type="dxa"/>
          </w:tcPr>
          <w:p w:rsidR="00E81C4F" w:rsidRPr="00754390" w:rsidRDefault="00E81C4F" w:rsidP="001F55CF">
            <w:pPr>
              <w:jc w:val="center"/>
              <w:rPr>
                <w:rFonts w:ascii="Times New Roman" w:hAnsi="Times New Roman" w:cs="Times New Roman"/>
              </w:rPr>
            </w:pPr>
            <w:r w:rsidRPr="00754390">
              <w:rPr>
                <w:rFonts w:ascii="Times New Roman" w:hAnsi="Times New Roman" w:cs="Times New Roman"/>
              </w:rPr>
              <w:t>260.426477</w:t>
            </w:r>
          </w:p>
        </w:tc>
      </w:tr>
      <w:tr w:rsidR="00E81C4F" w:rsidRPr="00754390" w:rsidTr="007E0622">
        <w:trPr>
          <w:trHeight w:val="262"/>
          <w:jc w:val="center"/>
        </w:trPr>
        <w:tc>
          <w:tcPr>
            <w:tcW w:w="3476" w:type="dxa"/>
          </w:tcPr>
          <w:p w:rsidR="00E81C4F" w:rsidRPr="00754390" w:rsidRDefault="00E81C4F" w:rsidP="001F55CF">
            <w:pPr>
              <w:jc w:val="center"/>
              <w:rPr>
                <w:rFonts w:ascii="Times New Roman" w:hAnsi="Times New Roman" w:cs="Times New Roman"/>
                <w:bCs/>
              </w:rPr>
            </w:pPr>
            <w:r w:rsidRPr="00754390">
              <w:rPr>
                <w:rFonts w:ascii="Times New Roman" w:hAnsi="Times New Roman" w:cs="Times New Roman"/>
                <w:bCs/>
              </w:rPr>
              <w:t>D(LNGDP(-1))</w:t>
            </w:r>
          </w:p>
        </w:tc>
        <w:tc>
          <w:tcPr>
            <w:tcW w:w="1926" w:type="dxa"/>
          </w:tcPr>
          <w:p w:rsidR="00E81C4F" w:rsidRPr="00754390" w:rsidRDefault="00E81C4F" w:rsidP="001F55CF">
            <w:pPr>
              <w:jc w:val="center"/>
              <w:rPr>
                <w:rFonts w:ascii="Times New Roman" w:hAnsi="Times New Roman" w:cs="Times New Roman"/>
              </w:rPr>
            </w:pPr>
            <w:r w:rsidRPr="00754390">
              <w:rPr>
                <w:rFonts w:ascii="Times New Roman" w:hAnsi="Times New Roman" w:cs="Times New Roman"/>
              </w:rPr>
              <w:t>-0.003726</w:t>
            </w:r>
          </w:p>
        </w:tc>
        <w:tc>
          <w:tcPr>
            <w:tcW w:w="1918" w:type="dxa"/>
          </w:tcPr>
          <w:p w:rsidR="00E81C4F" w:rsidRPr="00754390" w:rsidRDefault="00E81C4F" w:rsidP="001F55CF">
            <w:pPr>
              <w:jc w:val="center"/>
              <w:rPr>
                <w:rFonts w:ascii="Times New Roman" w:hAnsi="Times New Roman" w:cs="Times New Roman"/>
              </w:rPr>
            </w:pPr>
            <w:r w:rsidRPr="00754390">
              <w:rPr>
                <w:rFonts w:ascii="Times New Roman" w:hAnsi="Times New Roman" w:cs="Times New Roman"/>
              </w:rPr>
              <w:t>0.007352</w:t>
            </w:r>
          </w:p>
        </w:tc>
        <w:tc>
          <w:tcPr>
            <w:tcW w:w="1927" w:type="dxa"/>
          </w:tcPr>
          <w:p w:rsidR="00E81C4F" w:rsidRPr="00754390" w:rsidRDefault="00E81C4F" w:rsidP="001F55CF">
            <w:pPr>
              <w:jc w:val="center"/>
              <w:rPr>
                <w:rFonts w:ascii="Times New Roman" w:hAnsi="Times New Roman" w:cs="Times New Roman"/>
              </w:rPr>
            </w:pPr>
            <w:r w:rsidRPr="00754390">
              <w:rPr>
                <w:rFonts w:ascii="Times New Roman" w:hAnsi="Times New Roman" w:cs="Times New Roman"/>
              </w:rPr>
              <w:t>-0.506773</w:t>
            </w:r>
          </w:p>
        </w:tc>
      </w:tr>
      <w:tr w:rsidR="00E81C4F" w:rsidRPr="00754390" w:rsidTr="007E0622">
        <w:trPr>
          <w:trHeight w:val="262"/>
          <w:jc w:val="center"/>
        </w:trPr>
        <w:tc>
          <w:tcPr>
            <w:tcW w:w="3476" w:type="dxa"/>
          </w:tcPr>
          <w:p w:rsidR="00E81C4F" w:rsidRPr="00754390" w:rsidRDefault="00E81C4F" w:rsidP="001F55CF">
            <w:pPr>
              <w:jc w:val="center"/>
              <w:rPr>
                <w:rFonts w:ascii="Times New Roman" w:hAnsi="Times New Roman" w:cs="Times New Roman"/>
                <w:bCs/>
              </w:rPr>
            </w:pPr>
            <w:r w:rsidRPr="00754390">
              <w:rPr>
                <w:rFonts w:ascii="Times New Roman" w:hAnsi="Times New Roman" w:cs="Times New Roman"/>
                <w:bCs/>
              </w:rPr>
              <w:t>D(LNGDP(-2))</w:t>
            </w:r>
          </w:p>
        </w:tc>
        <w:tc>
          <w:tcPr>
            <w:tcW w:w="1926" w:type="dxa"/>
          </w:tcPr>
          <w:p w:rsidR="00E81C4F" w:rsidRPr="00754390" w:rsidRDefault="00E81C4F" w:rsidP="001F55CF">
            <w:pPr>
              <w:jc w:val="center"/>
              <w:rPr>
                <w:rFonts w:ascii="Times New Roman" w:hAnsi="Times New Roman" w:cs="Times New Roman"/>
              </w:rPr>
            </w:pPr>
            <w:r w:rsidRPr="00754390">
              <w:rPr>
                <w:rFonts w:ascii="Times New Roman" w:hAnsi="Times New Roman" w:cs="Times New Roman"/>
              </w:rPr>
              <w:t>0.013955</w:t>
            </w:r>
          </w:p>
        </w:tc>
        <w:tc>
          <w:tcPr>
            <w:tcW w:w="1918" w:type="dxa"/>
          </w:tcPr>
          <w:p w:rsidR="00E81C4F" w:rsidRPr="00754390" w:rsidRDefault="00E81C4F" w:rsidP="001F55CF">
            <w:pPr>
              <w:jc w:val="center"/>
              <w:rPr>
                <w:rFonts w:ascii="Times New Roman" w:hAnsi="Times New Roman" w:cs="Times New Roman"/>
              </w:rPr>
            </w:pPr>
            <w:r w:rsidRPr="00754390">
              <w:rPr>
                <w:rFonts w:ascii="Times New Roman" w:hAnsi="Times New Roman" w:cs="Times New Roman"/>
              </w:rPr>
              <w:t>0.005375</w:t>
            </w:r>
          </w:p>
        </w:tc>
        <w:tc>
          <w:tcPr>
            <w:tcW w:w="1927" w:type="dxa"/>
          </w:tcPr>
          <w:p w:rsidR="00E81C4F" w:rsidRPr="00754390" w:rsidRDefault="00E81C4F" w:rsidP="001F55CF">
            <w:pPr>
              <w:jc w:val="center"/>
              <w:rPr>
                <w:rFonts w:ascii="Times New Roman" w:hAnsi="Times New Roman" w:cs="Times New Roman"/>
              </w:rPr>
            </w:pPr>
            <w:r w:rsidRPr="00754390">
              <w:rPr>
                <w:rFonts w:ascii="Times New Roman" w:hAnsi="Times New Roman" w:cs="Times New Roman"/>
              </w:rPr>
              <w:t>2.596203</w:t>
            </w:r>
          </w:p>
        </w:tc>
      </w:tr>
      <w:tr w:rsidR="00E81C4F" w:rsidRPr="00754390" w:rsidTr="007E0622">
        <w:trPr>
          <w:trHeight w:val="262"/>
          <w:jc w:val="center"/>
        </w:trPr>
        <w:tc>
          <w:tcPr>
            <w:tcW w:w="3476" w:type="dxa"/>
          </w:tcPr>
          <w:p w:rsidR="00E81C4F" w:rsidRPr="00754390" w:rsidRDefault="00E81C4F" w:rsidP="001F55CF">
            <w:pPr>
              <w:jc w:val="center"/>
              <w:rPr>
                <w:rFonts w:ascii="Times New Roman" w:hAnsi="Times New Roman" w:cs="Times New Roman"/>
                <w:bCs/>
              </w:rPr>
            </w:pPr>
            <w:r w:rsidRPr="00754390">
              <w:rPr>
                <w:rFonts w:ascii="Times New Roman" w:hAnsi="Times New Roman" w:cs="Times New Roman"/>
                <w:bCs/>
              </w:rPr>
              <w:t>ECT(-1)</w:t>
            </w:r>
          </w:p>
        </w:tc>
        <w:tc>
          <w:tcPr>
            <w:tcW w:w="1926" w:type="dxa"/>
          </w:tcPr>
          <w:p w:rsidR="00E81C4F" w:rsidRPr="00754390" w:rsidRDefault="00E81C4F" w:rsidP="001F55CF">
            <w:pPr>
              <w:jc w:val="center"/>
              <w:rPr>
                <w:rFonts w:ascii="Times New Roman" w:hAnsi="Times New Roman" w:cs="Times New Roman"/>
              </w:rPr>
            </w:pPr>
            <w:r w:rsidRPr="00754390">
              <w:rPr>
                <w:rFonts w:ascii="Times New Roman" w:hAnsi="Times New Roman" w:cs="Times New Roman"/>
              </w:rPr>
              <w:t>-0.067659</w:t>
            </w:r>
          </w:p>
        </w:tc>
        <w:tc>
          <w:tcPr>
            <w:tcW w:w="1918" w:type="dxa"/>
          </w:tcPr>
          <w:p w:rsidR="00E81C4F" w:rsidRPr="00754390" w:rsidRDefault="00E81C4F" w:rsidP="001F55CF">
            <w:pPr>
              <w:jc w:val="center"/>
              <w:rPr>
                <w:rFonts w:ascii="Times New Roman" w:hAnsi="Times New Roman" w:cs="Times New Roman"/>
              </w:rPr>
            </w:pPr>
            <w:r w:rsidRPr="00754390">
              <w:rPr>
                <w:rFonts w:ascii="Times New Roman" w:hAnsi="Times New Roman" w:cs="Times New Roman"/>
              </w:rPr>
              <w:t>0.020379</w:t>
            </w:r>
          </w:p>
        </w:tc>
        <w:tc>
          <w:tcPr>
            <w:tcW w:w="1927" w:type="dxa"/>
          </w:tcPr>
          <w:p w:rsidR="00E81C4F" w:rsidRPr="00754390" w:rsidRDefault="00E81C4F" w:rsidP="001F55CF">
            <w:pPr>
              <w:jc w:val="center"/>
              <w:rPr>
                <w:rFonts w:ascii="Times New Roman" w:hAnsi="Times New Roman" w:cs="Times New Roman"/>
              </w:rPr>
            </w:pPr>
            <w:r w:rsidRPr="00754390">
              <w:rPr>
                <w:rFonts w:ascii="Times New Roman" w:hAnsi="Times New Roman" w:cs="Times New Roman"/>
              </w:rPr>
              <w:t>-3.319981</w:t>
            </w:r>
          </w:p>
        </w:tc>
      </w:tr>
    </w:tbl>
    <w:p w:rsidR="00E81C4F" w:rsidRPr="00754390" w:rsidRDefault="00E81C4F" w:rsidP="00E81C4F">
      <w:pPr>
        <w:pStyle w:val="NoSpacing"/>
        <w:jc w:val="center"/>
        <w:rPr>
          <w:rFonts w:ascii="Times New Roman" w:hAnsi="Times New Roman" w:cs="Times New Roman"/>
        </w:rPr>
      </w:pPr>
      <w:r w:rsidRPr="00754390">
        <w:rPr>
          <w:rFonts w:ascii="Times New Roman" w:hAnsi="Times New Roman" w:cs="Times New Roman"/>
        </w:rPr>
        <w:t>.</w:t>
      </w:r>
    </w:p>
    <w:p w:rsidR="00E81C4F" w:rsidRPr="00754390" w:rsidRDefault="00862FC1" w:rsidP="00DF36D7">
      <w:pPr>
        <w:pStyle w:val="NoSpacing"/>
        <w:jc w:val="both"/>
        <w:rPr>
          <w:rFonts w:ascii="Times New Roman" w:hAnsi="Times New Roman" w:cs="Times New Roman"/>
          <w:bCs/>
        </w:rPr>
      </w:pPr>
      <w:r w:rsidRPr="00754390">
        <w:rPr>
          <w:rFonts w:ascii="Times New Roman" w:hAnsi="Times New Roman" w:cs="Times New Roman"/>
          <w:bCs/>
        </w:rPr>
        <w:t xml:space="preserve">To see the goodness of the model, this study conducted several studies such as </w:t>
      </w:r>
      <w:proofErr w:type="spellStart"/>
      <w:r w:rsidRPr="00754390">
        <w:rPr>
          <w:rFonts w:ascii="Times New Roman" w:hAnsi="Times New Roman" w:cs="Times New Roman"/>
          <w:bCs/>
        </w:rPr>
        <w:t>Breusch</w:t>
      </w:r>
      <w:proofErr w:type="spellEnd"/>
      <w:r w:rsidRPr="00754390">
        <w:rPr>
          <w:rFonts w:ascii="Times New Roman" w:hAnsi="Times New Roman" w:cs="Times New Roman"/>
          <w:bCs/>
        </w:rPr>
        <w:t xml:space="preserve">-Godfrey Serial Correlation test, Ramsey RESET stability test, </w:t>
      </w:r>
      <w:proofErr w:type="gramStart"/>
      <w:r w:rsidR="007567CA" w:rsidRPr="00754390">
        <w:rPr>
          <w:rFonts w:ascii="Times New Roman" w:hAnsi="Times New Roman" w:cs="Times New Roman"/>
          <w:bCs/>
        </w:rPr>
        <w:t>ARCH</w:t>
      </w:r>
      <w:proofErr w:type="gramEnd"/>
      <w:r w:rsidR="007567CA" w:rsidRPr="00754390">
        <w:rPr>
          <w:rFonts w:ascii="Times New Roman" w:hAnsi="Times New Roman" w:cs="Times New Roman"/>
          <w:bCs/>
        </w:rPr>
        <w:t xml:space="preserve"> test and </w:t>
      </w:r>
      <w:proofErr w:type="spellStart"/>
      <w:r w:rsidR="007567CA" w:rsidRPr="00754390">
        <w:rPr>
          <w:rFonts w:ascii="Times New Roman" w:hAnsi="Times New Roman" w:cs="Times New Roman"/>
          <w:bCs/>
        </w:rPr>
        <w:t>Jarque-Bera</w:t>
      </w:r>
      <w:proofErr w:type="spellEnd"/>
      <w:r w:rsidR="007567CA" w:rsidRPr="00754390">
        <w:rPr>
          <w:rFonts w:ascii="Times New Roman" w:hAnsi="Times New Roman" w:cs="Times New Roman"/>
          <w:bCs/>
        </w:rPr>
        <w:t xml:space="preserve"> test.  The results of all the tests are recorded in</w:t>
      </w:r>
      <w:r w:rsidRPr="00754390">
        <w:rPr>
          <w:rFonts w:ascii="Times New Roman" w:hAnsi="Times New Roman" w:cs="Times New Roman"/>
          <w:bCs/>
        </w:rPr>
        <w:t xml:space="preserve"> Table 4.5</w:t>
      </w:r>
      <w:r w:rsidR="007567CA" w:rsidRPr="00754390">
        <w:rPr>
          <w:rFonts w:ascii="Times New Roman" w:hAnsi="Times New Roman" w:cs="Times New Roman"/>
          <w:bCs/>
        </w:rPr>
        <w:t>.</w:t>
      </w:r>
      <w:r w:rsidRPr="00754390">
        <w:rPr>
          <w:rFonts w:ascii="Times New Roman" w:hAnsi="Times New Roman" w:cs="Times New Roman"/>
          <w:bCs/>
        </w:rPr>
        <w:t xml:space="preserve"> Based on the table, the results reveal that </w:t>
      </w:r>
      <w:r w:rsidR="007567CA" w:rsidRPr="00754390">
        <w:rPr>
          <w:rFonts w:ascii="Times New Roman" w:hAnsi="Times New Roman" w:cs="Times New Roman"/>
          <w:bCs/>
        </w:rPr>
        <w:t xml:space="preserve">there is no serial correlation and </w:t>
      </w:r>
      <w:r w:rsidR="008918FA" w:rsidRPr="00754390">
        <w:rPr>
          <w:rFonts w:ascii="Times New Roman" w:hAnsi="Times New Roman" w:cs="Times New Roman"/>
          <w:bCs/>
        </w:rPr>
        <w:t xml:space="preserve">the data is normally distributed. Apart from that the results also show that there is </w:t>
      </w:r>
      <w:proofErr w:type="spellStart"/>
      <w:r w:rsidR="008918FA" w:rsidRPr="00754390">
        <w:rPr>
          <w:rFonts w:ascii="Times New Roman" w:hAnsi="Times New Roman" w:cs="Times New Roman"/>
          <w:bCs/>
        </w:rPr>
        <w:t>hete</w:t>
      </w:r>
      <w:r w:rsidR="00F83940" w:rsidRPr="00754390">
        <w:rPr>
          <w:rFonts w:ascii="Times New Roman" w:hAnsi="Times New Roman" w:cs="Times New Roman"/>
          <w:bCs/>
        </w:rPr>
        <w:t>oscedasticity</w:t>
      </w:r>
      <w:proofErr w:type="spellEnd"/>
      <w:r w:rsidR="00F83940" w:rsidRPr="00754390">
        <w:rPr>
          <w:rFonts w:ascii="Times New Roman" w:hAnsi="Times New Roman" w:cs="Times New Roman"/>
          <w:bCs/>
        </w:rPr>
        <w:t>. The</w:t>
      </w:r>
      <w:r w:rsidR="00DF36D7" w:rsidRPr="00754390">
        <w:rPr>
          <w:rFonts w:ascii="Times New Roman" w:hAnsi="Times New Roman" w:cs="Times New Roman"/>
          <w:bCs/>
        </w:rPr>
        <w:t xml:space="preserve"> model is </w:t>
      </w:r>
      <w:r w:rsidR="00F83940" w:rsidRPr="00754390">
        <w:rPr>
          <w:rFonts w:ascii="Times New Roman" w:hAnsi="Times New Roman" w:cs="Times New Roman"/>
          <w:bCs/>
        </w:rPr>
        <w:t xml:space="preserve">still </w:t>
      </w:r>
      <w:r w:rsidR="00DF36D7" w:rsidRPr="00754390">
        <w:rPr>
          <w:rFonts w:ascii="Times New Roman" w:hAnsi="Times New Roman" w:cs="Times New Roman"/>
          <w:bCs/>
        </w:rPr>
        <w:t>good to explain the effects of electricity consumption and economic growth on carbon dioxide emission.</w:t>
      </w:r>
      <w:r w:rsidR="00F83940" w:rsidRPr="00754390">
        <w:rPr>
          <w:rFonts w:ascii="Times New Roman" w:hAnsi="Times New Roman" w:cs="Times New Roman"/>
          <w:bCs/>
        </w:rPr>
        <w:t xml:space="preserve">in Malaysia. </w:t>
      </w:r>
    </w:p>
    <w:p w:rsidR="00E81C4F" w:rsidRPr="00754390" w:rsidRDefault="00E81C4F" w:rsidP="00E81C4F">
      <w:pPr>
        <w:pStyle w:val="NoSpacing"/>
        <w:jc w:val="both"/>
        <w:rPr>
          <w:rFonts w:ascii="Times New Roman" w:hAnsi="Times New Roman" w:cs="Times New Roman"/>
          <w:bCs/>
          <w:lang w:val="en-US"/>
        </w:rPr>
      </w:pPr>
    </w:p>
    <w:p w:rsidR="00E81C4F" w:rsidRPr="00754390" w:rsidRDefault="007E0622" w:rsidP="00E81C4F">
      <w:pPr>
        <w:pStyle w:val="NoSpacing"/>
        <w:jc w:val="center"/>
        <w:rPr>
          <w:rFonts w:ascii="Times New Roman" w:hAnsi="Times New Roman" w:cs="Times New Roman"/>
        </w:rPr>
      </w:pPr>
      <w:r w:rsidRPr="00754390">
        <w:rPr>
          <w:rFonts w:ascii="Times New Roman" w:hAnsi="Times New Roman" w:cs="Times New Roman"/>
        </w:rPr>
        <w:t xml:space="preserve">Table </w:t>
      </w:r>
      <w:r w:rsidR="00E81C4F" w:rsidRPr="00754390">
        <w:rPr>
          <w:rFonts w:ascii="Times New Roman" w:hAnsi="Times New Roman" w:cs="Times New Roman"/>
        </w:rPr>
        <w:t>5</w:t>
      </w:r>
      <w:r w:rsidRPr="00754390">
        <w:rPr>
          <w:rFonts w:ascii="Times New Roman" w:hAnsi="Times New Roman" w:cs="Times New Roman"/>
        </w:rPr>
        <w:t>:</w:t>
      </w:r>
      <w:r w:rsidR="00E81C4F" w:rsidRPr="00754390">
        <w:rPr>
          <w:rFonts w:ascii="Times New Roman" w:hAnsi="Times New Roman" w:cs="Times New Roman"/>
        </w:rPr>
        <w:t xml:space="preserve"> Diagnostic Tests</w:t>
      </w:r>
    </w:p>
    <w:tbl>
      <w:tblPr>
        <w:tblStyle w:val="TableGrid"/>
        <w:tblpPr w:leftFromText="180" w:rightFromText="180" w:vertAnchor="text" w:horzAnchor="margin" w:tblpY="40"/>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9"/>
        <w:gridCol w:w="4370"/>
      </w:tblGrid>
      <w:tr w:rsidR="00E81C4F" w:rsidRPr="00754390" w:rsidTr="001F55CF">
        <w:trPr>
          <w:trHeight w:val="258"/>
        </w:trPr>
        <w:tc>
          <w:tcPr>
            <w:tcW w:w="4339" w:type="dxa"/>
            <w:tcBorders>
              <w:top w:val="single" w:sz="4" w:space="0" w:color="auto"/>
              <w:bottom w:val="single" w:sz="4" w:space="0" w:color="auto"/>
            </w:tcBorders>
          </w:tcPr>
          <w:p w:rsidR="00E81C4F" w:rsidRPr="00754390" w:rsidRDefault="00E81C4F" w:rsidP="001F55CF">
            <w:pPr>
              <w:pStyle w:val="NoSpacing"/>
              <w:rPr>
                <w:rFonts w:ascii="Times New Roman" w:hAnsi="Times New Roman" w:cs="Times New Roman"/>
                <w:b/>
                <w:bCs/>
              </w:rPr>
            </w:pPr>
            <w:r w:rsidRPr="00754390">
              <w:rPr>
                <w:rFonts w:ascii="Times New Roman" w:hAnsi="Times New Roman" w:cs="Times New Roman"/>
                <w:b/>
                <w:bCs/>
              </w:rPr>
              <w:t>Test statistic</w:t>
            </w:r>
          </w:p>
        </w:tc>
        <w:tc>
          <w:tcPr>
            <w:tcW w:w="4370" w:type="dxa"/>
            <w:tcBorders>
              <w:top w:val="single" w:sz="4" w:space="0" w:color="auto"/>
              <w:bottom w:val="single" w:sz="4" w:space="0" w:color="auto"/>
            </w:tcBorders>
          </w:tcPr>
          <w:p w:rsidR="00E81C4F" w:rsidRPr="00754390" w:rsidRDefault="00E81C4F" w:rsidP="007E0622">
            <w:pPr>
              <w:pStyle w:val="NoSpacing"/>
              <w:jc w:val="center"/>
              <w:rPr>
                <w:rFonts w:ascii="Times New Roman" w:hAnsi="Times New Roman" w:cs="Times New Roman"/>
                <w:b/>
                <w:bCs/>
              </w:rPr>
            </w:pPr>
            <w:r w:rsidRPr="00754390">
              <w:rPr>
                <w:rFonts w:ascii="Times New Roman" w:hAnsi="Times New Roman" w:cs="Times New Roman"/>
                <w:b/>
                <w:bCs/>
              </w:rPr>
              <w:t>F-statistic (Probability)</w:t>
            </w:r>
          </w:p>
        </w:tc>
      </w:tr>
      <w:tr w:rsidR="00E81C4F" w:rsidRPr="00754390" w:rsidTr="001F55CF">
        <w:trPr>
          <w:trHeight w:val="258"/>
        </w:trPr>
        <w:tc>
          <w:tcPr>
            <w:tcW w:w="4339" w:type="dxa"/>
            <w:tcBorders>
              <w:top w:val="single" w:sz="4" w:space="0" w:color="auto"/>
            </w:tcBorders>
          </w:tcPr>
          <w:p w:rsidR="00E81C4F" w:rsidRPr="00754390" w:rsidRDefault="00E81C4F" w:rsidP="001F55CF">
            <w:pPr>
              <w:pStyle w:val="NoSpacing"/>
              <w:rPr>
                <w:rFonts w:ascii="Times New Roman" w:hAnsi="Times New Roman" w:cs="Times New Roman"/>
                <w:bCs/>
              </w:rPr>
            </w:pPr>
            <w:proofErr w:type="spellStart"/>
            <w:r w:rsidRPr="00754390">
              <w:rPr>
                <w:rFonts w:ascii="Times New Roman" w:hAnsi="Times New Roman" w:cs="Times New Roman"/>
                <w:bCs/>
              </w:rPr>
              <w:t>Breusch</w:t>
            </w:r>
            <w:proofErr w:type="spellEnd"/>
            <w:r w:rsidRPr="00754390">
              <w:rPr>
                <w:rFonts w:ascii="Times New Roman" w:hAnsi="Times New Roman" w:cs="Times New Roman"/>
                <w:bCs/>
              </w:rPr>
              <w:t>-Godfrey Serial Correlation</w:t>
            </w:r>
          </w:p>
        </w:tc>
        <w:tc>
          <w:tcPr>
            <w:tcW w:w="4370" w:type="dxa"/>
            <w:tcBorders>
              <w:top w:val="single" w:sz="4" w:space="0" w:color="auto"/>
            </w:tcBorders>
          </w:tcPr>
          <w:p w:rsidR="00E81C4F" w:rsidRPr="00754390" w:rsidRDefault="00E81C4F" w:rsidP="007E0622">
            <w:pPr>
              <w:pStyle w:val="NoSpacing"/>
              <w:jc w:val="center"/>
              <w:rPr>
                <w:rFonts w:ascii="Times New Roman" w:hAnsi="Times New Roman" w:cs="Times New Roman"/>
              </w:rPr>
            </w:pPr>
            <w:r w:rsidRPr="00754390">
              <w:rPr>
                <w:rFonts w:ascii="Times New Roman" w:hAnsi="Times New Roman" w:cs="Times New Roman"/>
              </w:rPr>
              <w:t>1.226345(0.3081)</w:t>
            </w:r>
          </w:p>
        </w:tc>
      </w:tr>
      <w:tr w:rsidR="00E81C4F" w:rsidRPr="00754390" w:rsidTr="001F55CF">
        <w:trPr>
          <w:trHeight w:val="273"/>
        </w:trPr>
        <w:tc>
          <w:tcPr>
            <w:tcW w:w="4339" w:type="dxa"/>
          </w:tcPr>
          <w:p w:rsidR="00E81C4F" w:rsidRPr="00754390" w:rsidRDefault="00E81C4F" w:rsidP="001F55CF">
            <w:pPr>
              <w:pStyle w:val="NoSpacing"/>
              <w:rPr>
                <w:rFonts w:ascii="Times New Roman" w:hAnsi="Times New Roman" w:cs="Times New Roman"/>
                <w:bCs/>
              </w:rPr>
            </w:pPr>
            <w:r w:rsidRPr="00754390">
              <w:rPr>
                <w:rFonts w:ascii="Times New Roman" w:hAnsi="Times New Roman" w:cs="Times New Roman"/>
                <w:bCs/>
              </w:rPr>
              <w:t>Ramsey RESET stability</w:t>
            </w:r>
          </w:p>
        </w:tc>
        <w:tc>
          <w:tcPr>
            <w:tcW w:w="4370" w:type="dxa"/>
          </w:tcPr>
          <w:p w:rsidR="00E81C4F" w:rsidRPr="00754390" w:rsidRDefault="00E81C4F" w:rsidP="007E0622">
            <w:pPr>
              <w:pStyle w:val="NoSpacing"/>
              <w:jc w:val="center"/>
              <w:rPr>
                <w:rFonts w:ascii="Times New Roman" w:hAnsi="Times New Roman" w:cs="Times New Roman"/>
              </w:rPr>
            </w:pPr>
            <w:r w:rsidRPr="00754390">
              <w:rPr>
                <w:rFonts w:ascii="Times New Roman" w:hAnsi="Times New Roman" w:cs="Times New Roman"/>
              </w:rPr>
              <w:t>74.78607(0.0000)</w:t>
            </w:r>
          </w:p>
        </w:tc>
      </w:tr>
      <w:tr w:rsidR="00E81C4F" w:rsidRPr="00754390" w:rsidTr="001F55CF">
        <w:trPr>
          <w:trHeight w:val="258"/>
        </w:trPr>
        <w:tc>
          <w:tcPr>
            <w:tcW w:w="4339" w:type="dxa"/>
          </w:tcPr>
          <w:p w:rsidR="00E81C4F" w:rsidRPr="00754390" w:rsidRDefault="007567CA" w:rsidP="001F55CF">
            <w:pPr>
              <w:pStyle w:val="NoSpacing"/>
              <w:rPr>
                <w:rFonts w:ascii="Times New Roman" w:hAnsi="Times New Roman" w:cs="Times New Roman"/>
                <w:bCs/>
              </w:rPr>
            </w:pPr>
            <w:r w:rsidRPr="00754390">
              <w:rPr>
                <w:rFonts w:ascii="Times New Roman" w:hAnsi="Times New Roman" w:cs="Times New Roman"/>
                <w:bCs/>
              </w:rPr>
              <w:t>ARCH</w:t>
            </w:r>
          </w:p>
        </w:tc>
        <w:tc>
          <w:tcPr>
            <w:tcW w:w="4370" w:type="dxa"/>
          </w:tcPr>
          <w:p w:rsidR="00E81C4F" w:rsidRPr="00754390" w:rsidRDefault="00E81C4F" w:rsidP="007E0622">
            <w:pPr>
              <w:pStyle w:val="NoSpacing"/>
              <w:jc w:val="center"/>
              <w:rPr>
                <w:rFonts w:ascii="Times New Roman" w:hAnsi="Times New Roman" w:cs="Times New Roman"/>
              </w:rPr>
            </w:pPr>
            <w:r w:rsidRPr="00754390">
              <w:rPr>
                <w:rFonts w:ascii="Times New Roman" w:hAnsi="Times New Roman" w:cs="Times New Roman"/>
              </w:rPr>
              <w:t>2.831693(0.0176)</w:t>
            </w:r>
          </w:p>
        </w:tc>
      </w:tr>
      <w:tr w:rsidR="00E81C4F" w:rsidRPr="00754390" w:rsidTr="001F55CF">
        <w:trPr>
          <w:trHeight w:val="258"/>
        </w:trPr>
        <w:tc>
          <w:tcPr>
            <w:tcW w:w="4339" w:type="dxa"/>
          </w:tcPr>
          <w:p w:rsidR="00E81C4F" w:rsidRPr="00754390" w:rsidRDefault="00E81C4F" w:rsidP="001F55CF">
            <w:pPr>
              <w:pStyle w:val="NoSpacing"/>
              <w:rPr>
                <w:rFonts w:ascii="Times New Roman" w:hAnsi="Times New Roman" w:cs="Times New Roman"/>
                <w:bCs/>
              </w:rPr>
            </w:pPr>
            <w:proofErr w:type="spellStart"/>
            <w:r w:rsidRPr="00754390">
              <w:rPr>
                <w:rFonts w:ascii="Times New Roman" w:hAnsi="Times New Roman" w:cs="Times New Roman"/>
                <w:bCs/>
              </w:rPr>
              <w:t>Jarque-Bera</w:t>
            </w:r>
            <w:proofErr w:type="spellEnd"/>
          </w:p>
        </w:tc>
        <w:tc>
          <w:tcPr>
            <w:tcW w:w="4370" w:type="dxa"/>
          </w:tcPr>
          <w:p w:rsidR="00E81C4F" w:rsidRPr="00754390" w:rsidRDefault="00E81C4F" w:rsidP="007E0622">
            <w:pPr>
              <w:pStyle w:val="NoSpacing"/>
              <w:jc w:val="center"/>
              <w:rPr>
                <w:rFonts w:ascii="Times New Roman" w:hAnsi="Times New Roman" w:cs="Times New Roman"/>
              </w:rPr>
            </w:pPr>
            <w:r w:rsidRPr="00754390">
              <w:rPr>
                <w:rFonts w:ascii="Times New Roman" w:hAnsi="Times New Roman" w:cs="Times New Roman"/>
              </w:rPr>
              <w:t>2.956337(0.2281)</w:t>
            </w:r>
          </w:p>
        </w:tc>
      </w:tr>
    </w:tbl>
    <w:p w:rsidR="00F83940" w:rsidRPr="00754390" w:rsidRDefault="00F83940" w:rsidP="007D7240">
      <w:pPr>
        <w:pStyle w:val="NoSpacing"/>
        <w:jc w:val="both"/>
        <w:rPr>
          <w:rFonts w:ascii="Times New Roman" w:hAnsi="Times New Roman" w:cs="Times New Roman"/>
          <w:b/>
          <w:bCs/>
          <w:lang w:val="en-US"/>
        </w:rPr>
      </w:pPr>
    </w:p>
    <w:p w:rsidR="00754390" w:rsidRDefault="00754390" w:rsidP="007D7240">
      <w:pPr>
        <w:pStyle w:val="NoSpacing"/>
        <w:jc w:val="both"/>
        <w:rPr>
          <w:rFonts w:ascii="Times New Roman" w:hAnsi="Times New Roman" w:cs="Times New Roman"/>
          <w:b/>
          <w:bCs/>
          <w:lang w:val="en-US"/>
        </w:rPr>
      </w:pPr>
    </w:p>
    <w:p w:rsidR="00754390" w:rsidRDefault="00754390" w:rsidP="007D7240">
      <w:pPr>
        <w:pStyle w:val="NoSpacing"/>
        <w:jc w:val="both"/>
        <w:rPr>
          <w:rFonts w:ascii="Times New Roman" w:hAnsi="Times New Roman" w:cs="Times New Roman"/>
          <w:b/>
          <w:bCs/>
          <w:lang w:val="en-US"/>
        </w:rPr>
      </w:pPr>
    </w:p>
    <w:p w:rsidR="00E81C4F" w:rsidRPr="00754390" w:rsidRDefault="004E2127" w:rsidP="007D7240">
      <w:pPr>
        <w:pStyle w:val="NoSpacing"/>
        <w:jc w:val="both"/>
        <w:rPr>
          <w:rFonts w:ascii="Times New Roman" w:hAnsi="Times New Roman" w:cs="Times New Roman"/>
          <w:b/>
          <w:bCs/>
          <w:lang w:val="en-US"/>
        </w:rPr>
      </w:pPr>
      <w:bookmarkStart w:id="0" w:name="_GoBack"/>
      <w:bookmarkEnd w:id="0"/>
      <w:r w:rsidRPr="00754390">
        <w:rPr>
          <w:rFonts w:ascii="Times New Roman" w:hAnsi="Times New Roman" w:cs="Times New Roman"/>
          <w:b/>
          <w:bCs/>
          <w:lang w:val="en-US"/>
        </w:rPr>
        <w:lastRenderedPageBreak/>
        <w:t>CONCLUSION</w:t>
      </w:r>
    </w:p>
    <w:p w:rsidR="004C1597" w:rsidRPr="00754390" w:rsidRDefault="00F83940" w:rsidP="007D7240">
      <w:pPr>
        <w:pStyle w:val="NoSpacing"/>
        <w:jc w:val="both"/>
        <w:rPr>
          <w:rFonts w:ascii="Times New Roman" w:hAnsi="Times New Roman" w:cs="Times New Roman"/>
          <w:lang w:val="en-US"/>
        </w:rPr>
      </w:pPr>
      <w:r w:rsidRPr="00754390">
        <w:rPr>
          <w:rFonts w:ascii="Times New Roman" w:hAnsi="Times New Roman" w:cs="Times New Roman"/>
          <w:lang w:val="en-US"/>
        </w:rPr>
        <w:t xml:space="preserve">This study </w:t>
      </w:r>
      <w:r w:rsidR="004C1597" w:rsidRPr="00754390">
        <w:rPr>
          <w:rFonts w:ascii="Times New Roman" w:hAnsi="Times New Roman" w:cs="Times New Roman"/>
          <w:lang w:val="en-US"/>
        </w:rPr>
        <w:t xml:space="preserve">aims to examine the effects of electricity consumption and economic growth on carbon dioxide emission in Malaysia. Data from 1971 to 2013 were collected and analyzed. The unit root test was conducted and the results show that all the variables used in this study are stationary at level and not stationary at first difference. Subsequently, the ARDL bound testing approach was applied and the results show that in the long run, electricity consumption and economic growth can have deleterious effects on the environment in Malaysia. However, their effects are very small. In the short run, electricity consumption and economic growth do not have any effect on the environment. </w:t>
      </w:r>
    </w:p>
    <w:p w:rsidR="004C1597" w:rsidRPr="00754390" w:rsidRDefault="004C1597" w:rsidP="007E0622">
      <w:pPr>
        <w:pStyle w:val="NoSpacing"/>
        <w:ind w:firstLine="720"/>
        <w:jc w:val="both"/>
        <w:rPr>
          <w:rFonts w:ascii="Times New Roman" w:hAnsi="Times New Roman" w:cs="Times New Roman"/>
          <w:lang w:val="en-US"/>
        </w:rPr>
      </w:pPr>
      <w:r w:rsidRPr="00754390">
        <w:rPr>
          <w:rFonts w:ascii="Times New Roman" w:hAnsi="Times New Roman" w:cs="Times New Roman"/>
          <w:lang w:val="en-US"/>
        </w:rPr>
        <w:t xml:space="preserve">These finding are very important for policy makers to formulate the right policies. This is to ensure that economic growth can be enhanced and the environment can be simultaneously conserved.  The use of renewable energy such as biomass and hydro, in generating economic activities is a good measure to achieve sustainable development. </w:t>
      </w:r>
    </w:p>
    <w:p w:rsidR="007E0622" w:rsidRPr="00754390" w:rsidRDefault="007E0622" w:rsidP="007E0622">
      <w:pPr>
        <w:pStyle w:val="NoSpacing"/>
        <w:jc w:val="both"/>
        <w:rPr>
          <w:rFonts w:ascii="Times New Roman" w:hAnsi="Times New Roman" w:cs="Times New Roman"/>
          <w:lang w:val="en-US"/>
        </w:rPr>
      </w:pPr>
    </w:p>
    <w:p w:rsidR="004C1597" w:rsidRPr="00754390" w:rsidRDefault="007E0622" w:rsidP="004E2127">
      <w:pPr>
        <w:spacing w:after="0" w:line="240" w:lineRule="auto"/>
        <w:rPr>
          <w:rFonts w:ascii="Times New Roman" w:hAnsi="Times New Roman" w:cs="Times New Roman"/>
          <w:b/>
          <w:bCs/>
          <w:lang w:val="en-US"/>
        </w:rPr>
      </w:pPr>
      <w:r w:rsidRPr="00754390">
        <w:rPr>
          <w:rFonts w:ascii="Times New Roman" w:hAnsi="Times New Roman" w:cs="Times New Roman"/>
          <w:b/>
          <w:bCs/>
          <w:lang w:val="en-US"/>
        </w:rPr>
        <w:t>REFERENCES</w:t>
      </w:r>
    </w:p>
    <w:p w:rsidR="004E2127" w:rsidRPr="00754390" w:rsidRDefault="004C1597" w:rsidP="004E2127">
      <w:pPr>
        <w:spacing w:after="0" w:line="240" w:lineRule="auto"/>
        <w:jc w:val="both"/>
        <w:rPr>
          <w:rFonts w:ascii="Times New Roman" w:hAnsi="Times New Roman" w:cs="Times New Roman"/>
        </w:rPr>
      </w:pPr>
      <w:r w:rsidRPr="00754390">
        <w:rPr>
          <w:rFonts w:ascii="Times New Roman" w:hAnsi="Times New Roman" w:cs="Times New Roman"/>
        </w:rPr>
        <w:t xml:space="preserve">Amin, S.B., &amp; </w:t>
      </w:r>
      <w:proofErr w:type="spellStart"/>
      <w:r w:rsidRPr="00754390">
        <w:rPr>
          <w:rFonts w:ascii="Times New Roman" w:hAnsi="Times New Roman" w:cs="Times New Roman"/>
        </w:rPr>
        <w:t>Murshed</w:t>
      </w:r>
      <w:proofErr w:type="spellEnd"/>
      <w:r w:rsidRPr="00754390">
        <w:rPr>
          <w:rFonts w:ascii="Times New Roman" w:hAnsi="Times New Roman" w:cs="Times New Roman"/>
        </w:rPr>
        <w:t>, M., (2017). An Empirical Analysis of Multivariate Causality between</w:t>
      </w:r>
      <w:r w:rsidR="004E2127" w:rsidRPr="00754390">
        <w:rPr>
          <w:rFonts w:ascii="Times New Roman" w:hAnsi="Times New Roman" w:cs="Times New Roman"/>
        </w:rPr>
        <w:tab/>
      </w:r>
      <w:r w:rsidRPr="00754390">
        <w:rPr>
          <w:rFonts w:ascii="Times New Roman" w:hAnsi="Times New Roman" w:cs="Times New Roman"/>
        </w:rPr>
        <w:t>Electricity Consumption, Economic Growth and Foreign Aid: Evidence f</w:t>
      </w:r>
      <w:r w:rsidR="004E2127" w:rsidRPr="00754390">
        <w:rPr>
          <w:rFonts w:ascii="Times New Roman" w:hAnsi="Times New Roman" w:cs="Times New Roman"/>
        </w:rPr>
        <w:t>rom</w:t>
      </w:r>
      <w:r w:rsidR="004E2127" w:rsidRPr="00754390">
        <w:rPr>
          <w:rFonts w:ascii="Times New Roman" w:hAnsi="Times New Roman" w:cs="Times New Roman"/>
        </w:rPr>
        <w:tab/>
      </w:r>
      <w:r w:rsidRPr="00754390">
        <w:rPr>
          <w:rFonts w:ascii="Times New Roman" w:hAnsi="Times New Roman" w:cs="Times New Roman"/>
        </w:rPr>
        <w:t xml:space="preserve">Bangladesh. </w:t>
      </w:r>
      <w:r w:rsidRPr="00754390">
        <w:rPr>
          <w:rFonts w:ascii="Times New Roman" w:hAnsi="Times New Roman" w:cs="Times New Roman"/>
          <w:i/>
        </w:rPr>
        <w:t>The Journal of Developing Areas</w:t>
      </w:r>
      <w:r w:rsidRPr="00754390">
        <w:rPr>
          <w:rFonts w:ascii="Times New Roman" w:hAnsi="Times New Roman" w:cs="Times New Roman"/>
        </w:rPr>
        <w:t>, 51(2). 369-380</w:t>
      </w:r>
    </w:p>
    <w:p w:rsidR="004C1597" w:rsidRPr="00754390" w:rsidRDefault="004C1597" w:rsidP="004E2127">
      <w:pPr>
        <w:spacing w:after="0" w:line="240" w:lineRule="auto"/>
        <w:jc w:val="both"/>
        <w:rPr>
          <w:rFonts w:ascii="Times New Roman" w:hAnsi="Times New Roman" w:cs="Times New Roman"/>
        </w:rPr>
      </w:pPr>
      <w:r w:rsidRPr="00754390">
        <w:rPr>
          <w:rFonts w:ascii="Times New Roman" w:hAnsi="Times New Roman" w:cs="Times New Roman"/>
        </w:rPr>
        <w:t xml:space="preserve">Bayar, Y., &amp; </w:t>
      </w:r>
      <w:proofErr w:type="spellStart"/>
      <w:r w:rsidRPr="00754390">
        <w:rPr>
          <w:rFonts w:ascii="Times New Roman" w:hAnsi="Times New Roman" w:cs="Times New Roman"/>
        </w:rPr>
        <w:t>Ozel</w:t>
      </w:r>
      <w:proofErr w:type="spellEnd"/>
      <w:r w:rsidRPr="00754390">
        <w:rPr>
          <w:rFonts w:ascii="Times New Roman" w:hAnsi="Times New Roman" w:cs="Times New Roman"/>
        </w:rPr>
        <w:t xml:space="preserve">, H.A., (2014). Electricity Consumption </w:t>
      </w:r>
      <w:r w:rsidR="007E0622" w:rsidRPr="00754390">
        <w:rPr>
          <w:rFonts w:ascii="Times New Roman" w:hAnsi="Times New Roman" w:cs="Times New Roman"/>
        </w:rPr>
        <w:t xml:space="preserve">and Economic Growth in </w:t>
      </w:r>
      <w:r w:rsidR="004E2127" w:rsidRPr="00754390">
        <w:rPr>
          <w:rFonts w:ascii="Times New Roman" w:hAnsi="Times New Roman" w:cs="Times New Roman"/>
        </w:rPr>
        <w:t>Emerging</w:t>
      </w:r>
      <w:r w:rsidR="004E2127" w:rsidRPr="00754390">
        <w:rPr>
          <w:rFonts w:ascii="Times New Roman" w:hAnsi="Times New Roman" w:cs="Times New Roman"/>
        </w:rPr>
        <w:tab/>
      </w:r>
      <w:r w:rsidRPr="00754390">
        <w:rPr>
          <w:rFonts w:ascii="Times New Roman" w:hAnsi="Times New Roman" w:cs="Times New Roman"/>
        </w:rPr>
        <w:t xml:space="preserve">Economies. </w:t>
      </w:r>
      <w:r w:rsidRPr="00754390">
        <w:rPr>
          <w:rFonts w:ascii="Times New Roman" w:hAnsi="Times New Roman" w:cs="Times New Roman"/>
          <w:i/>
        </w:rPr>
        <w:t>Journal of Knowledge Manage</w:t>
      </w:r>
      <w:r w:rsidR="007E0622" w:rsidRPr="00754390">
        <w:rPr>
          <w:rFonts w:ascii="Times New Roman" w:hAnsi="Times New Roman" w:cs="Times New Roman"/>
          <w:i/>
        </w:rPr>
        <w:t xml:space="preserve">ment, Economics and Information </w:t>
      </w:r>
      <w:r w:rsidRPr="00754390">
        <w:rPr>
          <w:rFonts w:ascii="Times New Roman" w:hAnsi="Times New Roman" w:cs="Times New Roman"/>
          <w:i/>
        </w:rPr>
        <w:t>Technology,</w:t>
      </w:r>
      <w:r w:rsidR="007E0622" w:rsidRPr="00754390">
        <w:rPr>
          <w:rFonts w:ascii="Times New Roman" w:hAnsi="Times New Roman" w:cs="Times New Roman"/>
        </w:rPr>
        <w:t xml:space="preserve"> 4(2).</w:t>
      </w:r>
      <w:r w:rsidR="007E0622" w:rsidRPr="00754390">
        <w:rPr>
          <w:rFonts w:ascii="Times New Roman" w:hAnsi="Times New Roman" w:cs="Times New Roman"/>
        </w:rPr>
        <w:tab/>
      </w:r>
      <w:r w:rsidRPr="00754390">
        <w:rPr>
          <w:rFonts w:ascii="Times New Roman" w:hAnsi="Times New Roman" w:cs="Times New Roman"/>
        </w:rPr>
        <w:t>1-18</w:t>
      </w:r>
    </w:p>
    <w:p w:rsidR="004C1597" w:rsidRPr="00754390" w:rsidRDefault="004C1597" w:rsidP="004E2127">
      <w:pPr>
        <w:spacing w:after="0" w:line="240" w:lineRule="auto"/>
        <w:jc w:val="both"/>
        <w:rPr>
          <w:rFonts w:ascii="Times New Roman" w:hAnsi="Times New Roman" w:cs="Times New Roman"/>
        </w:rPr>
      </w:pPr>
      <w:r w:rsidRPr="00754390">
        <w:rPr>
          <w:rFonts w:ascii="Times New Roman" w:hAnsi="Times New Roman" w:cs="Times New Roman"/>
        </w:rPr>
        <w:t>Ferguson, R., Wilkinson, W., Hill, R., (2000). Electricit</w:t>
      </w:r>
      <w:r w:rsidR="007E0622" w:rsidRPr="00754390">
        <w:rPr>
          <w:rFonts w:ascii="Times New Roman" w:hAnsi="Times New Roman" w:cs="Times New Roman"/>
        </w:rPr>
        <w:t xml:space="preserve">y use and economic development. </w:t>
      </w:r>
      <w:r w:rsidRPr="00754390">
        <w:rPr>
          <w:rFonts w:ascii="Times New Roman" w:hAnsi="Times New Roman" w:cs="Times New Roman"/>
          <w:i/>
        </w:rPr>
        <w:t>Energy Policy</w:t>
      </w:r>
      <w:r w:rsidR="007E0622" w:rsidRPr="00754390">
        <w:rPr>
          <w:rFonts w:ascii="Times New Roman" w:hAnsi="Times New Roman" w:cs="Times New Roman"/>
        </w:rPr>
        <w:t>.</w:t>
      </w:r>
      <w:r w:rsidR="007E0622" w:rsidRPr="00754390">
        <w:rPr>
          <w:rFonts w:ascii="Times New Roman" w:hAnsi="Times New Roman" w:cs="Times New Roman"/>
        </w:rPr>
        <w:tab/>
      </w:r>
      <w:r w:rsidRPr="00754390">
        <w:rPr>
          <w:rFonts w:ascii="Times New Roman" w:hAnsi="Times New Roman" w:cs="Times New Roman"/>
        </w:rPr>
        <w:t>28, 923-934.</w:t>
      </w:r>
    </w:p>
    <w:p w:rsidR="004C1597" w:rsidRPr="00754390" w:rsidRDefault="004C1597" w:rsidP="004E2127">
      <w:pPr>
        <w:spacing w:after="0" w:line="240" w:lineRule="auto"/>
        <w:jc w:val="both"/>
        <w:rPr>
          <w:rFonts w:ascii="Times New Roman" w:hAnsi="Times New Roman" w:cs="Times New Roman"/>
        </w:rPr>
      </w:pPr>
      <w:proofErr w:type="spellStart"/>
      <w:proofErr w:type="gramStart"/>
      <w:r w:rsidRPr="00754390">
        <w:rPr>
          <w:rFonts w:ascii="Times New Roman" w:hAnsi="Times New Roman" w:cs="Times New Roman"/>
        </w:rPr>
        <w:t>Gao</w:t>
      </w:r>
      <w:proofErr w:type="spellEnd"/>
      <w:proofErr w:type="gramEnd"/>
      <w:r w:rsidRPr="00754390">
        <w:rPr>
          <w:rFonts w:ascii="Times New Roman" w:hAnsi="Times New Roman" w:cs="Times New Roman"/>
        </w:rPr>
        <w:t>, J., &amp; Zhang, L., (2014). Electricity Consumptio</w:t>
      </w:r>
      <w:r w:rsidR="007E0622" w:rsidRPr="00754390">
        <w:rPr>
          <w:rFonts w:ascii="Times New Roman" w:hAnsi="Times New Roman" w:cs="Times New Roman"/>
        </w:rPr>
        <w:t xml:space="preserve">n–Economic Growth–CO2 Emissions </w:t>
      </w:r>
      <w:r w:rsidRPr="00754390">
        <w:rPr>
          <w:rFonts w:ascii="Times New Roman" w:hAnsi="Times New Roman" w:cs="Times New Roman"/>
        </w:rPr>
        <w:t>Nexus in Sub</w:t>
      </w:r>
      <w:r w:rsidR="007E0622" w:rsidRPr="00754390">
        <w:rPr>
          <w:rFonts w:ascii="Times New Roman" w:hAnsi="Times New Roman" w:cs="Times New Roman"/>
        </w:rPr>
        <w:tab/>
      </w:r>
      <w:r w:rsidRPr="00754390">
        <w:rPr>
          <w:rFonts w:ascii="Times New Roman" w:hAnsi="Times New Roman" w:cs="Times New Roman"/>
        </w:rPr>
        <w:t>Saharan Africa: Evidence fr</w:t>
      </w:r>
      <w:r w:rsidR="004E2127" w:rsidRPr="00754390">
        <w:rPr>
          <w:rFonts w:ascii="Times New Roman" w:hAnsi="Times New Roman" w:cs="Times New Roman"/>
        </w:rPr>
        <w:t xml:space="preserve">om Panel </w:t>
      </w:r>
      <w:proofErr w:type="spellStart"/>
      <w:r w:rsidR="004E2127" w:rsidRPr="00754390">
        <w:rPr>
          <w:rFonts w:ascii="Times New Roman" w:hAnsi="Times New Roman" w:cs="Times New Roman"/>
        </w:rPr>
        <w:t>Cointegration</w:t>
      </w:r>
      <w:proofErr w:type="spellEnd"/>
      <w:r w:rsidR="004E2127" w:rsidRPr="00754390">
        <w:rPr>
          <w:rFonts w:ascii="Times New Roman" w:hAnsi="Times New Roman" w:cs="Times New Roman"/>
        </w:rPr>
        <w:t xml:space="preserve">. </w:t>
      </w:r>
      <w:r w:rsidR="007E0622" w:rsidRPr="00754390">
        <w:rPr>
          <w:rFonts w:ascii="Times New Roman" w:hAnsi="Times New Roman" w:cs="Times New Roman"/>
          <w:i/>
        </w:rPr>
        <w:t xml:space="preserve">African </w:t>
      </w:r>
      <w:r w:rsidRPr="00754390">
        <w:rPr>
          <w:rFonts w:ascii="Times New Roman" w:hAnsi="Times New Roman" w:cs="Times New Roman"/>
          <w:i/>
        </w:rPr>
        <w:t>Development Review,</w:t>
      </w:r>
      <w:r w:rsidR="007E0622" w:rsidRPr="00754390">
        <w:rPr>
          <w:rFonts w:ascii="Times New Roman" w:hAnsi="Times New Roman" w:cs="Times New Roman"/>
        </w:rPr>
        <w:t xml:space="preserve"> 26(2), 359</w:t>
      </w:r>
      <w:r w:rsidR="007E0622" w:rsidRPr="00754390">
        <w:rPr>
          <w:rFonts w:ascii="Times New Roman" w:hAnsi="Times New Roman" w:cs="Times New Roman"/>
        </w:rPr>
        <w:tab/>
      </w:r>
      <w:r w:rsidRPr="00754390">
        <w:rPr>
          <w:rFonts w:ascii="Times New Roman" w:hAnsi="Times New Roman" w:cs="Times New Roman"/>
        </w:rPr>
        <w:t>371</w:t>
      </w:r>
    </w:p>
    <w:p w:rsidR="004C1597" w:rsidRPr="00754390" w:rsidRDefault="004C1597" w:rsidP="004E2127">
      <w:pPr>
        <w:spacing w:after="0" w:line="240" w:lineRule="auto"/>
        <w:jc w:val="both"/>
        <w:rPr>
          <w:rFonts w:ascii="Times New Roman" w:hAnsi="Times New Roman" w:cs="Times New Roman"/>
        </w:rPr>
      </w:pPr>
      <w:r w:rsidRPr="00754390">
        <w:rPr>
          <w:rFonts w:ascii="Times New Roman" w:hAnsi="Times New Roman" w:cs="Times New Roman"/>
        </w:rPr>
        <w:t xml:space="preserve">Lean, </w:t>
      </w:r>
      <w:r w:rsidR="004E2127" w:rsidRPr="00754390">
        <w:rPr>
          <w:rFonts w:ascii="Times New Roman" w:hAnsi="Times New Roman" w:cs="Times New Roman"/>
        </w:rPr>
        <w:t>H.H., &amp; Smyth, R., (2010). CO2 E</w:t>
      </w:r>
      <w:r w:rsidRPr="00754390">
        <w:rPr>
          <w:rFonts w:ascii="Times New Roman" w:hAnsi="Times New Roman" w:cs="Times New Roman"/>
        </w:rPr>
        <w:t>missions,</w:t>
      </w:r>
      <w:r w:rsidR="004E2127" w:rsidRPr="00754390">
        <w:rPr>
          <w:rFonts w:ascii="Times New Roman" w:hAnsi="Times New Roman" w:cs="Times New Roman"/>
        </w:rPr>
        <w:t xml:space="preserve"> E</w:t>
      </w:r>
      <w:r w:rsidRPr="00754390">
        <w:rPr>
          <w:rFonts w:ascii="Times New Roman" w:hAnsi="Times New Roman" w:cs="Times New Roman"/>
        </w:rPr>
        <w:t>lectr</w:t>
      </w:r>
      <w:r w:rsidR="004E2127" w:rsidRPr="00754390">
        <w:rPr>
          <w:rFonts w:ascii="Times New Roman" w:hAnsi="Times New Roman" w:cs="Times New Roman"/>
        </w:rPr>
        <w:t>icity Consumption and Output</w:t>
      </w:r>
      <w:r w:rsidR="007E0622" w:rsidRPr="00754390">
        <w:rPr>
          <w:rFonts w:ascii="Times New Roman" w:hAnsi="Times New Roman" w:cs="Times New Roman"/>
        </w:rPr>
        <w:t xml:space="preserve"> in </w:t>
      </w:r>
      <w:r w:rsidRPr="00754390">
        <w:rPr>
          <w:rFonts w:ascii="Times New Roman" w:hAnsi="Times New Roman" w:cs="Times New Roman"/>
        </w:rPr>
        <w:t xml:space="preserve">ASEAN. </w:t>
      </w:r>
      <w:r w:rsidR="007E0622" w:rsidRPr="00754390">
        <w:rPr>
          <w:rFonts w:ascii="Times New Roman" w:hAnsi="Times New Roman" w:cs="Times New Roman"/>
          <w:i/>
        </w:rPr>
        <w:t>Applied</w:t>
      </w:r>
      <w:r w:rsidR="007E0622" w:rsidRPr="00754390">
        <w:rPr>
          <w:rFonts w:ascii="Times New Roman" w:hAnsi="Times New Roman" w:cs="Times New Roman"/>
          <w:i/>
        </w:rPr>
        <w:tab/>
      </w:r>
      <w:r w:rsidRPr="00754390">
        <w:rPr>
          <w:rFonts w:ascii="Times New Roman" w:hAnsi="Times New Roman" w:cs="Times New Roman"/>
          <w:i/>
        </w:rPr>
        <w:t>Energy</w:t>
      </w:r>
      <w:r w:rsidRPr="00754390">
        <w:rPr>
          <w:rFonts w:ascii="Times New Roman" w:hAnsi="Times New Roman" w:cs="Times New Roman"/>
        </w:rPr>
        <w:t>, 87 (2010) 1858–1864</w:t>
      </w:r>
    </w:p>
    <w:p w:rsidR="004C1597" w:rsidRPr="00754390" w:rsidRDefault="004C1597" w:rsidP="004E2127">
      <w:pPr>
        <w:spacing w:after="0" w:line="240" w:lineRule="auto"/>
        <w:jc w:val="both"/>
        <w:rPr>
          <w:rFonts w:ascii="Times New Roman" w:hAnsi="Times New Roman" w:cs="Times New Roman"/>
        </w:rPr>
      </w:pPr>
      <w:proofErr w:type="spellStart"/>
      <w:r w:rsidRPr="00754390">
        <w:rPr>
          <w:rFonts w:ascii="Times New Roman" w:hAnsi="Times New Roman" w:cs="Times New Roman"/>
        </w:rPr>
        <w:t>Mezghani</w:t>
      </w:r>
      <w:proofErr w:type="spellEnd"/>
      <w:r w:rsidRPr="00754390">
        <w:rPr>
          <w:rFonts w:ascii="Times New Roman" w:hAnsi="Times New Roman" w:cs="Times New Roman"/>
        </w:rPr>
        <w:t xml:space="preserve">, I., &amp; Haddad, H.B., (2016). Energy </w:t>
      </w:r>
      <w:r w:rsidR="004E2127" w:rsidRPr="00754390">
        <w:rPr>
          <w:rFonts w:ascii="Times New Roman" w:hAnsi="Times New Roman" w:cs="Times New Roman"/>
        </w:rPr>
        <w:t>C</w:t>
      </w:r>
      <w:r w:rsidRPr="00754390">
        <w:rPr>
          <w:rFonts w:ascii="Times New Roman" w:hAnsi="Times New Roman" w:cs="Times New Roman"/>
        </w:rPr>
        <w:t>ons</w:t>
      </w:r>
      <w:r w:rsidR="004E2127" w:rsidRPr="00754390">
        <w:rPr>
          <w:rFonts w:ascii="Times New Roman" w:hAnsi="Times New Roman" w:cs="Times New Roman"/>
        </w:rPr>
        <w:t>umption and Economic G</w:t>
      </w:r>
      <w:r w:rsidR="007E0622" w:rsidRPr="00754390">
        <w:rPr>
          <w:rFonts w:ascii="Times New Roman" w:hAnsi="Times New Roman" w:cs="Times New Roman"/>
        </w:rPr>
        <w:t xml:space="preserve">rowth: An </w:t>
      </w:r>
      <w:r w:rsidR="004E2127" w:rsidRPr="00754390">
        <w:rPr>
          <w:rFonts w:ascii="Times New Roman" w:hAnsi="Times New Roman" w:cs="Times New Roman"/>
        </w:rPr>
        <w:t>E</w:t>
      </w:r>
      <w:r w:rsidRPr="00754390">
        <w:rPr>
          <w:rFonts w:ascii="Times New Roman" w:hAnsi="Times New Roman" w:cs="Times New Roman"/>
        </w:rPr>
        <w:t xml:space="preserve">mpirical </w:t>
      </w:r>
      <w:r w:rsidR="004E2127" w:rsidRPr="00754390">
        <w:rPr>
          <w:rFonts w:ascii="Times New Roman" w:hAnsi="Times New Roman" w:cs="Times New Roman"/>
        </w:rPr>
        <w:t>S</w:t>
      </w:r>
      <w:r w:rsidR="007E0622" w:rsidRPr="00754390">
        <w:rPr>
          <w:rFonts w:ascii="Times New Roman" w:hAnsi="Times New Roman" w:cs="Times New Roman"/>
        </w:rPr>
        <w:t>tudy</w:t>
      </w:r>
      <w:r w:rsidR="007E0622" w:rsidRPr="00754390">
        <w:rPr>
          <w:rFonts w:ascii="Times New Roman" w:hAnsi="Times New Roman" w:cs="Times New Roman"/>
        </w:rPr>
        <w:tab/>
      </w:r>
      <w:r w:rsidRPr="00754390">
        <w:rPr>
          <w:rFonts w:ascii="Times New Roman" w:hAnsi="Times New Roman" w:cs="Times New Roman"/>
        </w:rPr>
        <w:t xml:space="preserve">of the </w:t>
      </w:r>
      <w:r w:rsidR="004E2127" w:rsidRPr="00754390">
        <w:rPr>
          <w:rFonts w:ascii="Times New Roman" w:hAnsi="Times New Roman" w:cs="Times New Roman"/>
        </w:rPr>
        <w:t>E</w:t>
      </w:r>
      <w:r w:rsidRPr="00754390">
        <w:rPr>
          <w:rFonts w:ascii="Times New Roman" w:hAnsi="Times New Roman" w:cs="Times New Roman"/>
        </w:rPr>
        <w:t xml:space="preserve">lectricity </w:t>
      </w:r>
      <w:r w:rsidR="004E2127" w:rsidRPr="00754390">
        <w:rPr>
          <w:rFonts w:ascii="Times New Roman" w:hAnsi="Times New Roman" w:cs="Times New Roman"/>
        </w:rPr>
        <w:t>C</w:t>
      </w:r>
      <w:r w:rsidRPr="00754390">
        <w:rPr>
          <w:rFonts w:ascii="Times New Roman" w:hAnsi="Times New Roman" w:cs="Times New Roman"/>
        </w:rPr>
        <w:t>onsumption</w:t>
      </w:r>
      <w:r w:rsidR="004E2127" w:rsidRPr="00754390">
        <w:rPr>
          <w:rFonts w:ascii="Times New Roman" w:hAnsi="Times New Roman" w:cs="Times New Roman"/>
        </w:rPr>
        <w:t xml:space="preserve"> in Saudi Arabia. </w:t>
      </w:r>
      <w:r w:rsidR="007E0622" w:rsidRPr="00754390">
        <w:rPr>
          <w:rFonts w:ascii="Times New Roman" w:hAnsi="Times New Roman" w:cs="Times New Roman"/>
          <w:i/>
        </w:rPr>
        <w:t xml:space="preserve">Renewable and </w:t>
      </w:r>
      <w:r w:rsidRPr="00754390">
        <w:rPr>
          <w:rFonts w:ascii="Times New Roman" w:hAnsi="Times New Roman" w:cs="Times New Roman"/>
          <w:i/>
        </w:rPr>
        <w:t>Sustainable Ene</w:t>
      </w:r>
      <w:r w:rsidR="007E0622" w:rsidRPr="00754390">
        <w:rPr>
          <w:rFonts w:ascii="Times New Roman" w:hAnsi="Times New Roman" w:cs="Times New Roman"/>
          <w:i/>
        </w:rPr>
        <w:t>rgy Reviews.</w:t>
      </w:r>
      <w:r w:rsidR="007E0622" w:rsidRPr="00754390">
        <w:rPr>
          <w:rFonts w:ascii="Times New Roman" w:hAnsi="Times New Roman" w:cs="Times New Roman"/>
          <w:i/>
        </w:rPr>
        <w:tab/>
      </w:r>
      <w:r w:rsidRPr="00754390">
        <w:rPr>
          <w:rFonts w:ascii="Times New Roman" w:hAnsi="Times New Roman" w:cs="Times New Roman"/>
        </w:rPr>
        <w:t>http://dx.doi.org/10.1016/j.rser.2016.10.058</w:t>
      </w:r>
    </w:p>
    <w:p w:rsidR="004C1597" w:rsidRPr="00754390" w:rsidRDefault="004C1597" w:rsidP="004E2127">
      <w:pPr>
        <w:spacing w:after="0" w:line="240" w:lineRule="auto"/>
        <w:jc w:val="both"/>
        <w:rPr>
          <w:rFonts w:ascii="Times New Roman" w:hAnsi="Times New Roman" w:cs="Times New Roman"/>
        </w:rPr>
      </w:pPr>
      <w:proofErr w:type="spellStart"/>
      <w:r w:rsidRPr="00754390">
        <w:rPr>
          <w:rFonts w:ascii="Times New Roman" w:hAnsi="Times New Roman" w:cs="Times New Roman"/>
        </w:rPr>
        <w:t>Salahuddin</w:t>
      </w:r>
      <w:proofErr w:type="spellEnd"/>
      <w:r w:rsidRPr="00754390">
        <w:rPr>
          <w:rFonts w:ascii="Times New Roman" w:hAnsi="Times New Roman" w:cs="Times New Roman"/>
        </w:rPr>
        <w:t xml:space="preserve">, M., </w:t>
      </w:r>
      <w:proofErr w:type="spellStart"/>
      <w:r w:rsidRPr="00754390">
        <w:rPr>
          <w:rFonts w:ascii="Times New Roman" w:hAnsi="Times New Roman" w:cs="Times New Roman"/>
        </w:rPr>
        <w:t>Gow</w:t>
      </w:r>
      <w:proofErr w:type="spellEnd"/>
      <w:r w:rsidRPr="00754390">
        <w:rPr>
          <w:rFonts w:ascii="Times New Roman" w:hAnsi="Times New Roman" w:cs="Times New Roman"/>
        </w:rPr>
        <w:t>, J.,</w:t>
      </w:r>
      <w:r w:rsidR="007E0622" w:rsidRPr="00754390">
        <w:rPr>
          <w:rFonts w:ascii="Times New Roman" w:hAnsi="Times New Roman" w:cs="Times New Roman"/>
        </w:rPr>
        <w:t xml:space="preserve"> </w:t>
      </w:r>
      <w:r w:rsidRPr="00754390">
        <w:rPr>
          <w:rFonts w:ascii="Times New Roman" w:hAnsi="Times New Roman" w:cs="Times New Roman"/>
        </w:rPr>
        <w:t xml:space="preserve">&amp; </w:t>
      </w:r>
      <w:proofErr w:type="spellStart"/>
      <w:r w:rsidRPr="00754390">
        <w:rPr>
          <w:rFonts w:ascii="Times New Roman" w:hAnsi="Times New Roman" w:cs="Times New Roman"/>
        </w:rPr>
        <w:t>Ozturk</w:t>
      </w:r>
      <w:proofErr w:type="spellEnd"/>
      <w:r w:rsidRPr="00754390">
        <w:rPr>
          <w:rFonts w:ascii="Times New Roman" w:hAnsi="Times New Roman" w:cs="Times New Roman"/>
        </w:rPr>
        <w:t xml:space="preserve">, I., (2015). Is the </w:t>
      </w:r>
      <w:r w:rsidR="004E2127" w:rsidRPr="00754390">
        <w:rPr>
          <w:rFonts w:ascii="Times New Roman" w:hAnsi="Times New Roman" w:cs="Times New Roman"/>
        </w:rPr>
        <w:t>L</w:t>
      </w:r>
      <w:r w:rsidRPr="00754390">
        <w:rPr>
          <w:rFonts w:ascii="Times New Roman" w:hAnsi="Times New Roman" w:cs="Times New Roman"/>
        </w:rPr>
        <w:t>ong-</w:t>
      </w:r>
      <w:r w:rsidR="004E2127" w:rsidRPr="00754390">
        <w:rPr>
          <w:rFonts w:ascii="Times New Roman" w:hAnsi="Times New Roman" w:cs="Times New Roman"/>
        </w:rPr>
        <w:t>R</w:t>
      </w:r>
      <w:r w:rsidRPr="00754390">
        <w:rPr>
          <w:rFonts w:ascii="Times New Roman" w:hAnsi="Times New Roman" w:cs="Times New Roman"/>
        </w:rPr>
        <w:t>u</w:t>
      </w:r>
      <w:r w:rsidR="004E2127" w:rsidRPr="00754390">
        <w:rPr>
          <w:rFonts w:ascii="Times New Roman" w:hAnsi="Times New Roman" w:cs="Times New Roman"/>
        </w:rPr>
        <w:t>n Relationship between E</w:t>
      </w:r>
      <w:r w:rsidR="007E0622" w:rsidRPr="00754390">
        <w:rPr>
          <w:rFonts w:ascii="Times New Roman" w:hAnsi="Times New Roman" w:cs="Times New Roman"/>
        </w:rPr>
        <w:t xml:space="preserve">conomic </w:t>
      </w:r>
      <w:r w:rsidR="004E2127" w:rsidRPr="00754390">
        <w:rPr>
          <w:rFonts w:ascii="Times New Roman" w:hAnsi="Times New Roman" w:cs="Times New Roman"/>
        </w:rPr>
        <w:t>G</w:t>
      </w:r>
      <w:r w:rsidR="007E0622" w:rsidRPr="00754390">
        <w:rPr>
          <w:rFonts w:ascii="Times New Roman" w:hAnsi="Times New Roman" w:cs="Times New Roman"/>
        </w:rPr>
        <w:t>rowth,</w:t>
      </w:r>
      <w:r w:rsidR="007E0622" w:rsidRPr="00754390">
        <w:rPr>
          <w:rFonts w:ascii="Times New Roman" w:hAnsi="Times New Roman" w:cs="Times New Roman"/>
        </w:rPr>
        <w:tab/>
      </w:r>
      <w:r w:rsidR="004E2127" w:rsidRPr="00754390">
        <w:rPr>
          <w:rFonts w:ascii="Times New Roman" w:hAnsi="Times New Roman" w:cs="Times New Roman"/>
        </w:rPr>
        <w:t>E</w:t>
      </w:r>
      <w:r w:rsidR="007E0622" w:rsidRPr="00754390">
        <w:rPr>
          <w:rFonts w:ascii="Times New Roman" w:hAnsi="Times New Roman" w:cs="Times New Roman"/>
        </w:rPr>
        <w:t>le</w:t>
      </w:r>
      <w:r w:rsidRPr="00754390">
        <w:rPr>
          <w:rFonts w:ascii="Times New Roman" w:hAnsi="Times New Roman" w:cs="Times New Roman"/>
        </w:rPr>
        <w:t xml:space="preserve">ctricity </w:t>
      </w:r>
      <w:r w:rsidR="004E2127" w:rsidRPr="00754390">
        <w:rPr>
          <w:rFonts w:ascii="Times New Roman" w:hAnsi="Times New Roman" w:cs="Times New Roman"/>
        </w:rPr>
        <w:t>Co</w:t>
      </w:r>
      <w:r w:rsidRPr="00754390">
        <w:rPr>
          <w:rFonts w:ascii="Times New Roman" w:hAnsi="Times New Roman" w:cs="Times New Roman"/>
        </w:rPr>
        <w:t xml:space="preserve">nsumption, </w:t>
      </w:r>
      <w:r w:rsidR="004E2127" w:rsidRPr="00754390">
        <w:rPr>
          <w:rFonts w:ascii="Times New Roman" w:hAnsi="Times New Roman" w:cs="Times New Roman"/>
        </w:rPr>
        <w:t>C</w:t>
      </w:r>
      <w:r w:rsidRPr="00754390">
        <w:rPr>
          <w:rFonts w:ascii="Times New Roman" w:hAnsi="Times New Roman" w:cs="Times New Roman"/>
        </w:rPr>
        <w:t xml:space="preserve">arbon </w:t>
      </w:r>
      <w:r w:rsidR="004E2127" w:rsidRPr="00754390">
        <w:rPr>
          <w:rFonts w:ascii="Times New Roman" w:hAnsi="Times New Roman" w:cs="Times New Roman"/>
        </w:rPr>
        <w:t>D</w:t>
      </w:r>
      <w:r w:rsidRPr="00754390">
        <w:rPr>
          <w:rFonts w:ascii="Times New Roman" w:hAnsi="Times New Roman" w:cs="Times New Roman"/>
        </w:rPr>
        <w:t xml:space="preserve">ioxide </w:t>
      </w:r>
      <w:r w:rsidR="004E2127" w:rsidRPr="00754390">
        <w:rPr>
          <w:rFonts w:ascii="Times New Roman" w:hAnsi="Times New Roman" w:cs="Times New Roman"/>
        </w:rPr>
        <w:t>E</w:t>
      </w:r>
      <w:r w:rsidRPr="00754390">
        <w:rPr>
          <w:rFonts w:ascii="Times New Roman" w:hAnsi="Times New Roman" w:cs="Times New Roman"/>
        </w:rPr>
        <w:t>mis</w:t>
      </w:r>
      <w:r w:rsidR="004E2127" w:rsidRPr="00754390">
        <w:rPr>
          <w:rFonts w:ascii="Times New Roman" w:hAnsi="Times New Roman" w:cs="Times New Roman"/>
        </w:rPr>
        <w:t>sions and Financial</w:t>
      </w:r>
      <w:r w:rsidR="004E2127" w:rsidRPr="00754390">
        <w:rPr>
          <w:rFonts w:ascii="Times New Roman" w:hAnsi="Times New Roman" w:cs="Times New Roman"/>
        </w:rPr>
        <w:tab/>
      </w:r>
      <w:r w:rsidR="007E0622" w:rsidRPr="00754390">
        <w:rPr>
          <w:rFonts w:ascii="Times New Roman" w:hAnsi="Times New Roman" w:cs="Times New Roman"/>
        </w:rPr>
        <w:t xml:space="preserve"> </w:t>
      </w:r>
      <w:r w:rsidR="004E2127" w:rsidRPr="00754390">
        <w:rPr>
          <w:rFonts w:ascii="Times New Roman" w:hAnsi="Times New Roman" w:cs="Times New Roman"/>
        </w:rPr>
        <w:t>D</w:t>
      </w:r>
      <w:r w:rsidR="007E0622" w:rsidRPr="00754390">
        <w:rPr>
          <w:rFonts w:ascii="Times New Roman" w:hAnsi="Times New Roman" w:cs="Times New Roman"/>
        </w:rPr>
        <w:t>evelopment in Gulf</w:t>
      </w:r>
      <w:r w:rsidR="007E0622" w:rsidRPr="00754390">
        <w:rPr>
          <w:rFonts w:ascii="Times New Roman" w:hAnsi="Times New Roman" w:cs="Times New Roman"/>
        </w:rPr>
        <w:tab/>
      </w:r>
      <w:r w:rsidRPr="00754390">
        <w:rPr>
          <w:rFonts w:ascii="Times New Roman" w:hAnsi="Times New Roman" w:cs="Times New Roman"/>
        </w:rPr>
        <w:t>Cooperation Co</w:t>
      </w:r>
      <w:r w:rsidR="004E2127" w:rsidRPr="00754390">
        <w:rPr>
          <w:rFonts w:ascii="Times New Roman" w:hAnsi="Times New Roman" w:cs="Times New Roman"/>
        </w:rPr>
        <w:t xml:space="preserve">uncil </w:t>
      </w:r>
      <w:r w:rsidRPr="00754390">
        <w:rPr>
          <w:rFonts w:ascii="Times New Roman" w:hAnsi="Times New Roman" w:cs="Times New Roman"/>
        </w:rPr>
        <w:t xml:space="preserve">Countries </w:t>
      </w:r>
      <w:r w:rsidR="004E2127" w:rsidRPr="00754390">
        <w:rPr>
          <w:rFonts w:ascii="Times New Roman" w:hAnsi="Times New Roman" w:cs="Times New Roman"/>
        </w:rPr>
        <w:t>R</w:t>
      </w:r>
      <w:r w:rsidRPr="00754390">
        <w:rPr>
          <w:rFonts w:ascii="Times New Roman" w:hAnsi="Times New Roman" w:cs="Times New Roman"/>
        </w:rPr>
        <w:t xml:space="preserve">obust? </w:t>
      </w:r>
      <w:r w:rsidRPr="00754390">
        <w:rPr>
          <w:rFonts w:ascii="Times New Roman" w:hAnsi="Times New Roman" w:cs="Times New Roman"/>
          <w:i/>
        </w:rPr>
        <w:t>R</w:t>
      </w:r>
      <w:r w:rsidR="004E2127" w:rsidRPr="00754390">
        <w:rPr>
          <w:rFonts w:ascii="Times New Roman" w:hAnsi="Times New Roman" w:cs="Times New Roman"/>
          <w:i/>
        </w:rPr>
        <w:t>enewable and</w:t>
      </w:r>
      <w:r w:rsidR="007E0622" w:rsidRPr="00754390">
        <w:rPr>
          <w:rFonts w:ascii="Times New Roman" w:hAnsi="Times New Roman" w:cs="Times New Roman"/>
          <w:i/>
        </w:rPr>
        <w:t xml:space="preserve"> Sustainable </w:t>
      </w:r>
      <w:r w:rsidR="004E2127" w:rsidRPr="00754390">
        <w:rPr>
          <w:rFonts w:ascii="Times New Roman" w:hAnsi="Times New Roman" w:cs="Times New Roman"/>
          <w:i/>
        </w:rPr>
        <w:t xml:space="preserve">Energy </w:t>
      </w:r>
      <w:r w:rsidRPr="00754390">
        <w:rPr>
          <w:rFonts w:ascii="Times New Roman" w:hAnsi="Times New Roman" w:cs="Times New Roman"/>
          <w:i/>
        </w:rPr>
        <w:t>Reviews,</w:t>
      </w:r>
      <w:r w:rsidR="007E0622" w:rsidRPr="00754390">
        <w:rPr>
          <w:rFonts w:ascii="Times New Roman" w:hAnsi="Times New Roman" w:cs="Times New Roman"/>
        </w:rPr>
        <w:t xml:space="preserve"> 51(2015).</w:t>
      </w:r>
      <w:r w:rsidR="007E0622" w:rsidRPr="00754390">
        <w:rPr>
          <w:rFonts w:ascii="Times New Roman" w:hAnsi="Times New Roman" w:cs="Times New Roman"/>
        </w:rPr>
        <w:tab/>
        <w:t>317-</w:t>
      </w:r>
      <w:r w:rsidRPr="00754390">
        <w:rPr>
          <w:rFonts w:ascii="Times New Roman" w:hAnsi="Times New Roman" w:cs="Times New Roman"/>
        </w:rPr>
        <w:t>326.</w:t>
      </w:r>
    </w:p>
    <w:p w:rsidR="004C1597" w:rsidRPr="00754390" w:rsidRDefault="004C1597" w:rsidP="004E2127">
      <w:pPr>
        <w:spacing w:after="0" w:line="240" w:lineRule="auto"/>
        <w:jc w:val="both"/>
        <w:rPr>
          <w:rFonts w:ascii="Times New Roman" w:hAnsi="Times New Roman" w:cs="Times New Roman"/>
        </w:rPr>
      </w:pPr>
      <w:proofErr w:type="spellStart"/>
      <w:r w:rsidRPr="00754390">
        <w:rPr>
          <w:rFonts w:ascii="Times New Roman" w:hAnsi="Times New Roman" w:cs="Times New Roman"/>
        </w:rPr>
        <w:t>Sekantsi</w:t>
      </w:r>
      <w:proofErr w:type="spellEnd"/>
      <w:r w:rsidRPr="00754390">
        <w:rPr>
          <w:rFonts w:ascii="Times New Roman" w:hAnsi="Times New Roman" w:cs="Times New Roman"/>
        </w:rPr>
        <w:t xml:space="preserve">, L.P., &amp; </w:t>
      </w:r>
      <w:proofErr w:type="spellStart"/>
      <w:r w:rsidRPr="00754390">
        <w:rPr>
          <w:rFonts w:ascii="Times New Roman" w:hAnsi="Times New Roman" w:cs="Times New Roman"/>
        </w:rPr>
        <w:t>Okot</w:t>
      </w:r>
      <w:proofErr w:type="spellEnd"/>
      <w:r w:rsidRPr="00754390">
        <w:rPr>
          <w:rFonts w:ascii="Times New Roman" w:hAnsi="Times New Roman" w:cs="Times New Roman"/>
        </w:rPr>
        <w:t>, N., (2016). Electricity Consu</w:t>
      </w:r>
      <w:r w:rsidR="004E2127" w:rsidRPr="00754390">
        <w:rPr>
          <w:rFonts w:ascii="Times New Roman" w:hAnsi="Times New Roman" w:cs="Times New Roman"/>
        </w:rPr>
        <w:t>mption–E</w:t>
      </w:r>
      <w:r w:rsidR="007E0622" w:rsidRPr="00754390">
        <w:rPr>
          <w:rFonts w:ascii="Times New Roman" w:hAnsi="Times New Roman" w:cs="Times New Roman"/>
        </w:rPr>
        <w:t xml:space="preserve">conomic Growth Nexus in </w:t>
      </w:r>
      <w:r w:rsidRPr="00754390">
        <w:rPr>
          <w:rFonts w:ascii="Times New Roman" w:hAnsi="Times New Roman" w:cs="Times New Roman"/>
        </w:rPr>
        <w:t xml:space="preserve">Uganda. </w:t>
      </w:r>
      <w:r w:rsidR="007E0622" w:rsidRPr="00754390">
        <w:rPr>
          <w:rFonts w:ascii="Times New Roman" w:hAnsi="Times New Roman" w:cs="Times New Roman"/>
          <w:i/>
        </w:rPr>
        <w:t>Energy</w:t>
      </w:r>
      <w:r w:rsidR="007E0622" w:rsidRPr="00754390">
        <w:rPr>
          <w:rFonts w:ascii="Times New Roman" w:hAnsi="Times New Roman" w:cs="Times New Roman"/>
          <w:i/>
        </w:rPr>
        <w:tab/>
      </w:r>
      <w:r w:rsidRPr="00754390">
        <w:rPr>
          <w:rFonts w:ascii="Times New Roman" w:hAnsi="Times New Roman" w:cs="Times New Roman"/>
          <w:i/>
        </w:rPr>
        <w:t>Sources, Part B: Economics, Planning, and Policy</w:t>
      </w:r>
      <w:r w:rsidRPr="00754390">
        <w:rPr>
          <w:rFonts w:ascii="Times New Roman" w:hAnsi="Times New Roman" w:cs="Times New Roman"/>
        </w:rPr>
        <w:t>, 11(12). 1144-1149</w:t>
      </w:r>
    </w:p>
    <w:p w:rsidR="004C1597" w:rsidRPr="00754390" w:rsidRDefault="004C1597" w:rsidP="004E2127">
      <w:pPr>
        <w:spacing w:after="0" w:line="240" w:lineRule="auto"/>
        <w:jc w:val="both"/>
        <w:rPr>
          <w:rFonts w:ascii="Times New Roman" w:hAnsi="Times New Roman" w:cs="Times New Roman"/>
        </w:rPr>
      </w:pPr>
      <w:proofErr w:type="spellStart"/>
      <w:r w:rsidRPr="00754390">
        <w:rPr>
          <w:rFonts w:ascii="Times New Roman" w:hAnsi="Times New Roman" w:cs="Times New Roman"/>
        </w:rPr>
        <w:t>Shahbaz</w:t>
      </w:r>
      <w:proofErr w:type="spellEnd"/>
      <w:r w:rsidRPr="00754390">
        <w:rPr>
          <w:rFonts w:ascii="Times New Roman" w:hAnsi="Times New Roman" w:cs="Times New Roman"/>
        </w:rPr>
        <w:t xml:space="preserve">, M., </w:t>
      </w:r>
      <w:proofErr w:type="spellStart"/>
      <w:r w:rsidRPr="00754390">
        <w:rPr>
          <w:rFonts w:ascii="Times New Roman" w:hAnsi="Times New Roman" w:cs="Times New Roman"/>
        </w:rPr>
        <w:t>Sbia</w:t>
      </w:r>
      <w:proofErr w:type="spellEnd"/>
      <w:r w:rsidRPr="00754390">
        <w:rPr>
          <w:rFonts w:ascii="Times New Roman" w:hAnsi="Times New Roman" w:cs="Times New Roman"/>
        </w:rPr>
        <w:t xml:space="preserve">, R., </w:t>
      </w:r>
      <w:proofErr w:type="spellStart"/>
      <w:r w:rsidRPr="00754390">
        <w:rPr>
          <w:rFonts w:ascii="Times New Roman" w:hAnsi="Times New Roman" w:cs="Times New Roman"/>
        </w:rPr>
        <w:t>Hamdi</w:t>
      </w:r>
      <w:proofErr w:type="spellEnd"/>
      <w:r w:rsidRPr="00754390">
        <w:rPr>
          <w:rFonts w:ascii="Times New Roman" w:hAnsi="Times New Roman" w:cs="Times New Roman"/>
        </w:rPr>
        <w:t xml:space="preserve">, H., &amp; </w:t>
      </w:r>
      <w:proofErr w:type="spellStart"/>
      <w:r w:rsidRPr="00754390">
        <w:rPr>
          <w:rFonts w:ascii="Times New Roman" w:hAnsi="Times New Roman" w:cs="Times New Roman"/>
        </w:rPr>
        <w:t>Ozturk</w:t>
      </w:r>
      <w:proofErr w:type="spellEnd"/>
      <w:r w:rsidRPr="00754390">
        <w:rPr>
          <w:rFonts w:ascii="Times New Roman" w:hAnsi="Times New Roman" w:cs="Times New Roman"/>
        </w:rPr>
        <w:t>, I. (2014</w:t>
      </w:r>
      <w:r w:rsidR="004E2127" w:rsidRPr="00754390">
        <w:rPr>
          <w:rFonts w:ascii="Times New Roman" w:hAnsi="Times New Roman" w:cs="Times New Roman"/>
        </w:rPr>
        <w:t>). Economic Growth, E</w:t>
      </w:r>
      <w:r w:rsidR="007E0622" w:rsidRPr="00754390">
        <w:rPr>
          <w:rFonts w:ascii="Times New Roman" w:hAnsi="Times New Roman" w:cs="Times New Roman"/>
        </w:rPr>
        <w:t xml:space="preserve">lectricity </w:t>
      </w:r>
      <w:r w:rsidR="004E2127" w:rsidRPr="00754390">
        <w:rPr>
          <w:rFonts w:ascii="Times New Roman" w:hAnsi="Times New Roman" w:cs="Times New Roman"/>
        </w:rPr>
        <w:t>C</w:t>
      </w:r>
      <w:r w:rsidRPr="00754390">
        <w:rPr>
          <w:rFonts w:ascii="Times New Roman" w:hAnsi="Times New Roman" w:cs="Times New Roman"/>
        </w:rPr>
        <w:t xml:space="preserve">onsumption, </w:t>
      </w:r>
      <w:r w:rsidR="004E2127" w:rsidRPr="00754390">
        <w:rPr>
          <w:rFonts w:ascii="Times New Roman" w:hAnsi="Times New Roman" w:cs="Times New Roman"/>
        </w:rPr>
        <w:t>U</w:t>
      </w:r>
      <w:r w:rsidRPr="00754390">
        <w:rPr>
          <w:rFonts w:ascii="Times New Roman" w:hAnsi="Times New Roman" w:cs="Times New Roman"/>
        </w:rPr>
        <w:t xml:space="preserve">rbanization and </w:t>
      </w:r>
      <w:r w:rsidR="004E2127" w:rsidRPr="00754390">
        <w:rPr>
          <w:rFonts w:ascii="Times New Roman" w:hAnsi="Times New Roman" w:cs="Times New Roman"/>
        </w:rPr>
        <w:t>E</w:t>
      </w:r>
      <w:r w:rsidRPr="00754390">
        <w:rPr>
          <w:rFonts w:ascii="Times New Roman" w:hAnsi="Times New Roman" w:cs="Times New Roman"/>
        </w:rPr>
        <w:t xml:space="preserve">nvironmental </w:t>
      </w:r>
      <w:r w:rsidR="004E2127" w:rsidRPr="00754390">
        <w:rPr>
          <w:rFonts w:ascii="Times New Roman" w:hAnsi="Times New Roman" w:cs="Times New Roman"/>
        </w:rPr>
        <w:t>D</w:t>
      </w:r>
      <w:r w:rsidRPr="00754390">
        <w:rPr>
          <w:rFonts w:ascii="Times New Roman" w:hAnsi="Times New Roman" w:cs="Times New Roman"/>
        </w:rPr>
        <w:t>egradat</w:t>
      </w:r>
      <w:r w:rsidR="004E2127" w:rsidRPr="00754390">
        <w:rPr>
          <w:rFonts w:ascii="Times New Roman" w:hAnsi="Times New Roman" w:cs="Times New Roman"/>
        </w:rPr>
        <w:t>ion R</w:t>
      </w:r>
      <w:r w:rsidR="007E0622" w:rsidRPr="00754390">
        <w:rPr>
          <w:rFonts w:ascii="Times New Roman" w:hAnsi="Times New Roman" w:cs="Times New Roman"/>
        </w:rPr>
        <w:t xml:space="preserve">elationship in United </w:t>
      </w:r>
      <w:r w:rsidR="004E2127" w:rsidRPr="00754390">
        <w:rPr>
          <w:rFonts w:ascii="Times New Roman" w:hAnsi="Times New Roman" w:cs="Times New Roman"/>
        </w:rPr>
        <w:t xml:space="preserve">Arab </w:t>
      </w:r>
      <w:r w:rsidRPr="00754390">
        <w:rPr>
          <w:rFonts w:ascii="Times New Roman" w:hAnsi="Times New Roman" w:cs="Times New Roman"/>
        </w:rPr>
        <w:t xml:space="preserve">Emirates. </w:t>
      </w:r>
      <w:r w:rsidRPr="00754390">
        <w:rPr>
          <w:rFonts w:ascii="Times New Roman" w:hAnsi="Times New Roman" w:cs="Times New Roman"/>
          <w:i/>
        </w:rPr>
        <w:t>Ecological Indicators</w:t>
      </w:r>
      <w:r w:rsidRPr="00754390">
        <w:rPr>
          <w:rFonts w:ascii="Times New Roman" w:hAnsi="Times New Roman" w:cs="Times New Roman"/>
        </w:rPr>
        <w:t>, 45 (2014) 622–631</w:t>
      </w:r>
      <w:r w:rsidR="00CD3C26" w:rsidRPr="00754390">
        <w:rPr>
          <w:rFonts w:ascii="Times New Roman" w:hAnsi="Times New Roman" w:cs="Times New Roman"/>
        </w:rPr>
        <w:t>.</w:t>
      </w:r>
    </w:p>
    <w:p w:rsidR="00CD3C26" w:rsidRPr="00754390" w:rsidRDefault="00CD3C26" w:rsidP="004E2127">
      <w:pPr>
        <w:spacing w:after="0" w:line="240" w:lineRule="auto"/>
        <w:jc w:val="both"/>
        <w:rPr>
          <w:rFonts w:ascii="Times New Roman" w:hAnsi="Times New Roman" w:cs="Times New Roman"/>
        </w:rPr>
      </w:pPr>
      <w:proofErr w:type="spellStart"/>
      <w:r w:rsidRPr="00754390">
        <w:rPr>
          <w:rFonts w:ascii="Times New Roman" w:hAnsi="Times New Roman" w:cs="Times New Roman"/>
        </w:rPr>
        <w:t>Shahiduzzaman</w:t>
      </w:r>
      <w:proofErr w:type="spellEnd"/>
      <w:r w:rsidRPr="00754390">
        <w:rPr>
          <w:rFonts w:ascii="Times New Roman" w:hAnsi="Times New Roman" w:cs="Times New Roman"/>
        </w:rPr>
        <w:t xml:space="preserve">, M. </w:t>
      </w:r>
      <w:r w:rsidR="004E2127" w:rsidRPr="00754390">
        <w:rPr>
          <w:rFonts w:ascii="Times New Roman" w:hAnsi="Times New Roman" w:cs="Times New Roman"/>
        </w:rPr>
        <w:t>&amp;</w:t>
      </w:r>
      <w:r w:rsidRPr="00754390">
        <w:rPr>
          <w:rFonts w:ascii="Times New Roman" w:hAnsi="Times New Roman" w:cs="Times New Roman"/>
        </w:rPr>
        <w:t xml:space="preserve"> </w:t>
      </w:r>
      <w:proofErr w:type="spellStart"/>
      <w:r w:rsidRPr="00754390">
        <w:rPr>
          <w:rFonts w:ascii="Times New Roman" w:hAnsi="Times New Roman" w:cs="Times New Roman"/>
        </w:rPr>
        <w:t>Alam</w:t>
      </w:r>
      <w:proofErr w:type="spellEnd"/>
      <w:r w:rsidRPr="00754390">
        <w:rPr>
          <w:rFonts w:ascii="Times New Roman" w:hAnsi="Times New Roman" w:cs="Times New Roman"/>
        </w:rPr>
        <w:t xml:space="preserve">, K. (2012) Co-Integration </w:t>
      </w:r>
      <w:r w:rsidR="004E2127" w:rsidRPr="00754390">
        <w:rPr>
          <w:rFonts w:ascii="Times New Roman" w:hAnsi="Times New Roman" w:cs="Times New Roman"/>
        </w:rPr>
        <w:t>and Causal Relationship between</w:t>
      </w:r>
      <w:r w:rsidR="004E2127" w:rsidRPr="00754390">
        <w:rPr>
          <w:rFonts w:ascii="Times New Roman" w:hAnsi="Times New Roman" w:cs="Times New Roman"/>
        </w:rPr>
        <w:tab/>
      </w:r>
      <w:r w:rsidRPr="00754390">
        <w:rPr>
          <w:rFonts w:ascii="Times New Roman" w:hAnsi="Times New Roman" w:cs="Times New Roman"/>
        </w:rPr>
        <w:t xml:space="preserve">Energy Consumption and Output: Assessing the </w:t>
      </w:r>
      <w:r w:rsidR="004E2127" w:rsidRPr="00754390">
        <w:rPr>
          <w:rFonts w:ascii="Times New Roman" w:hAnsi="Times New Roman" w:cs="Times New Roman"/>
        </w:rPr>
        <w:t xml:space="preserve">Evidence from Australia. </w:t>
      </w:r>
      <w:r w:rsidR="004E2127" w:rsidRPr="00754390">
        <w:rPr>
          <w:rFonts w:ascii="Times New Roman" w:hAnsi="Times New Roman" w:cs="Times New Roman"/>
          <w:i/>
        </w:rPr>
        <w:t>Energy</w:t>
      </w:r>
      <w:r w:rsidR="004E2127" w:rsidRPr="00754390">
        <w:rPr>
          <w:rFonts w:ascii="Times New Roman" w:hAnsi="Times New Roman" w:cs="Times New Roman"/>
          <w:i/>
        </w:rPr>
        <w:tab/>
      </w:r>
      <w:r w:rsidRPr="00754390">
        <w:rPr>
          <w:rFonts w:ascii="Times New Roman" w:hAnsi="Times New Roman" w:cs="Times New Roman"/>
          <w:i/>
        </w:rPr>
        <w:t>Economics,</w:t>
      </w:r>
      <w:r w:rsidRPr="00754390">
        <w:rPr>
          <w:rFonts w:ascii="Times New Roman" w:hAnsi="Times New Roman" w:cs="Times New Roman"/>
        </w:rPr>
        <w:t xml:space="preserve"> 34, 2182-2188. </w:t>
      </w:r>
    </w:p>
    <w:p w:rsidR="00CD3C26" w:rsidRPr="00754390" w:rsidRDefault="00CD3C26" w:rsidP="004E2127">
      <w:pPr>
        <w:spacing w:after="0" w:line="240" w:lineRule="auto"/>
        <w:jc w:val="both"/>
        <w:rPr>
          <w:rFonts w:ascii="Times New Roman" w:hAnsi="Times New Roman" w:cs="Times New Roman"/>
        </w:rPr>
      </w:pPr>
      <w:proofErr w:type="spellStart"/>
      <w:r w:rsidRPr="00754390">
        <w:rPr>
          <w:rFonts w:ascii="Times New Roman" w:hAnsi="Times New Roman" w:cs="Times New Roman"/>
        </w:rPr>
        <w:t>Shiu</w:t>
      </w:r>
      <w:proofErr w:type="spellEnd"/>
      <w:r w:rsidRPr="00754390">
        <w:rPr>
          <w:rFonts w:ascii="Times New Roman" w:hAnsi="Times New Roman" w:cs="Times New Roman"/>
        </w:rPr>
        <w:t xml:space="preserve">, A., &amp; Lam, P., (2004). </w:t>
      </w:r>
      <w:proofErr w:type="spellStart"/>
      <w:r w:rsidRPr="00754390">
        <w:rPr>
          <w:rFonts w:ascii="Times New Roman" w:hAnsi="Times New Roman" w:cs="Times New Roman"/>
        </w:rPr>
        <w:t>Kasperowicz</w:t>
      </w:r>
      <w:proofErr w:type="spellEnd"/>
      <w:r w:rsidRPr="00754390">
        <w:rPr>
          <w:rFonts w:ascii="Times New Roman" w:hAnsi="Times New Roman" w:cs="Times New Roman"/>
        </w:rPr>
        <w:t>, R., (2014). Elect</w:t>
      </w:r>
      <w:r w:rsidR="004E2127" w:rsidRPr="00754390">
        <w:rPr>
          <w:rFonts w:ascii="Times New Roman" w:hAnsi="Times New Roman" w:cs="Times New Roman"/>
        </w:rPr>
        <w:t>ricity Consumption and Economic</w:t>
      </w:r>
      <w:r w:rsidR="004E2127" w:rsidRPr="00754390">
        <w:rPr>
          <w:rFonts w:ascii="Times New Roman" w:hAnsi="Times New Roman" w:cs="Times New Roman"/>
        </w:rPr>
        <w:tab/>
      </w:r>
      <w:r w:rsidRPr="00754390">
        <w:rPr>
          <w:rFonts w:ascii="Times New Roman" w:hAnsi="Times New Roman" w:cs="Times New Roman"/>
        </w:rPr>
        <w:t xml:space="preserve">Growth: Evidence from Poland. </w:t>
      </w:r>
      <w:r w:rsidRPr="00754390">
        <w:rPr>
          <w:rFonts w:ascii="Times New Roman" w:hAnsi="Times New Roman" w:cs="Times New Roman"/>
          <w:i/>
        </w:rPr>
        <w:t>Journal of International Studies</w:t>
      </w:r>
      <w:r w:rsidRPr="00754390">
        <w:rPr>
          <w:rFonts w:ascii="Times New Roman" w:hAnsi="Times New Roman" w:cs="Times New Roman"/>
        </w:rPr>
        <w:t>, 7(1). 46-57.</w:t>
      </w:r>
    </w:p>
    <w:p w:rsidR="00CD3C26" w:rsidRPr="00754390" w:rsidRDefault="00CD3C26" w:rsidP="004E2127">
      <w:pPr>
        <w:spacing w:after="0" w:line="240" w:lineRule="auto"/>
        <w:jc w:val="both"/>
        <w:rPr>
          <w:rFonts w:ascii="Times New Roman" w:hAnsi="Times New Roman" w:cs="Times New Roman"/>
        </w:rPr>
      </w:pPr>
    </w:p>
    <w:sectPr w:rsidR="00CD3C26" w:rsidRPr="007543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E61CC2"/>
    <w:multiLevelType w:val="hybridMultilevel"/>
    <w:tmpl w:val="E592C764"/>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FAC"/>
    <w:rsid w:val="000A6FAC"/>
    <w:rsid w:val="00126D04"/>
    <w:rsid w:val="00174249"/>
    <w:rsid w:val="00192E19"/>
    <w:rsid w:val="001A0C5E"/>
    <w:rsid w:val="001D4326"/>
    <w:rsid w:val="001F2BF8"/>
    <w:rsid w:val="001F55CF"/>
    <w:rsid w:val="002D0A11"/>
    <w:rsid w:val="004C1597"/>
    <w:rsid w:val="004E2127"/>
    <w:rsid w:val="0051646C"/>
    <w:rsid w:val="005B230E"/>
    <w:rsid w:val="006460C1"/>
    <w:rsid w:val="006A109D"/>
    <w:rsid w:val="006B5C99"/>
    <w:rsid w:val="00754390"/>
    <w:rsid w:val="007567CA"/>
    <w:rsid w:val="007D7240"/>
    <w:rsid w:val="007E0622"/>
    <w:rsid w:val="00862FC1"/>
    <w:rsid w:val="008918FA"/>
    <w:rsid w:val="008B7995"/>
    <w:rsid w:val="008D363E"/>
    <w:rsid w:val="008F6BE8"/>
    <w:rsid w:val="00933756"/>
    <w:rsid w:val="009C41CF"/>
    <w:rsid w:val="009E2576"/>
    <w:rsid w:val="00BF6FAE"/>
    <w:rsid w:val="00CB0EA6"/>
    <w:rsid w:val="00CD3C26"/>
    <w:rsid w:val="00D43E5A"/>
    <w:rsid w:val="00DF2B3C"/>
    <w:rsid w:val="00DF36D7"/>
    <w:rsid w:val="00E81C4F"/>
    <w:rsid w:val="00F56247"/>
    <w:rsid w:val="00F83940"/>
    <w:rsid w:val="00FE3AAF"/>
  </w:rsids>
  <m:mathPr>
    <m:mathFont m:val="Cambria Math"/>
    <m:brkBin m:val="before"/>
    <m:brkBinSub m:val="--"/>
    <m:smallFrac m:val="0"/>
    <m:dispDef/>
    <m:lMargin m:val="0"/>
    <m:rMargin m:val="0"/>
    <m:defJc m:val="centerGroup"/>
    <m:wrapIndent m:val="1440"/>
    <m:intLim m:val="subSup"/>
    <m:naryLim m:val="undOvr"/>
  </m:mathPr>
  <w:themeFontLang w:val="en-MY"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3B28B4-32D2-4FFF-895E-8897368F9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37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56247"/>
    <w:pPr>
      <w:spacing w:after="0" w:line="240" w:lineRule="auto"/>
    </w:pPr>
  </w:style>
  <w:style w:type="character" w:customStyle="1" w:styleId="shorttext">
    <w:name w:val="short_text"/>
    <w:basedOn w:val="DefaultParagraphFont"/>
    <w:rsid w:val="00E81C4F"/>
  </w:style>
  <w:style w:type="character" w:customStyle="1" w:styleId="alt-edited">
    <w:name w:val="alt-edited"/>
    <w:basedOn w:val="DefaultParagraphFont"/>
    <w:rsid w:val="00E81C4F"/>
  </w:style>
  <w:style w:type="table" w:styleId="TableGrid">
    <w:name w:val="Table Grid"/>
    <w:basedOn w:val="TableNormal"/>
    <w:uiPriority w:val="39"/>
    <w:rsid w:val="00E81C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basedOn w:val="DefaultParagraphFont"/>
    <w:link w:val="NoSpacing"/>
    <w:uiPriority w:val="1"/>
    <w:locked/>
    <w:rsid w:val="004C1597"/>
  </w:style>
  <w:style w:type="character" w:styleId="Hyperlink">
    <w:name w:val="Hyperlink"/>
    <w:basedOn w:val="DefaultParagraphFont"/>
    <w:uiPriority w:val="99"/>
    <w:unhideWhenUsed/>
    <w:rsid w:val="004E212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2602</Words>
  <Characters>14838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TP500L</dc:creator>
  <cp:keywords/>
  <dc:description/>
  <cp:lastModifiedBy>Asus TP500L</cp:lastModifiedBy>
  <cp:revision>3</cp:revision>
  <dcterms:created xsi:type="dcterms:W3CDTF">2017-08-14T23:59:00Z</dcterms:created>
  <dcterms:modified xsi:type="dcterms:W3CDTF">2017-08-16T12:07:00Z</dcterms:modified>
</cp:coreProperties>
</file>